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C45DC8"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D14928">
        <w:rPr>
          <w:rFonts w:ascii="Arial" w:hAnsi="Arial" w:cs="Arial"/>
          <w:b/>
          <w:smallCaps/>
          <w:sz w:val="28"/>
          <w:szCs w:val="28"/>
        </w:rPr>
        <w:t>August 29</w:t>
      </w:r>
      <w:r w:rsidR="00D14928" w:rsidRPr="00D14928">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F5704B" w:rsidRDefault="0043339C"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Proposed ESSA Spending Rules Unveiled</w:t>
        </w:r>
      </w:hyperlink>
      <w:r>
        <w:rPr>
          <w:rFonts w:ascii="Arial" w:hAnsi="Arial" w:cs="Arial"/>
          <w:b/>
          <w:smallCaps/>
          <w:sz w:val="24"/>
          <w:szCs w:val="24"/>
        </w:rPr>
        <w:t xml:space="preserve"> Education Week</w:t>
      </w:r>
    </w:p>
    <w:p w:rsidR="00541F1A" w:rsidRDefault="00541F1A" w:rsidP="00541F1A">
      <w:pPr>
        <w:spacing w:after="0" w:line="240" w:lineRule="auto"/>
        <w:rPr>
          <w:rFonts w:ascii="Arial" w:hAnsi="Arial" w:cs="Arial"/>
        </w:rPr>
      </w:pPr>
      <w:r>
        <w:rPr>
          <w:rFonts w:ascii="Arial" w:hAnsi="Arial" w:cs="Arial"/>
        </w:rPr>
        <w:t>After months of criticism from Republican lawmakers, state chiefs, and teachers' unions on its approach to spending rules for the Every Student Succeeds Act, the U.S. Department of Education Wednesday released a new proposal that appears to give districts and states some additional flexibility when it comes to ensuring federal funds for low-income students don't replace state and local dollars.</w:t>
      </w:r>
    </w:p>
    <w:p w:rsidR="001C3F85" w:rsidRDefault="001C3F85" w:rsidP="00541F1A">
      <w:pPr>
        <w:spacing w:after="0" w:line="240" w:lineRule="auto"/>
        <w:rPr>
          <w:rFonts w:ascii="Arial" w:hAnsi="Arial" w:cs="Arial"/>
        </w:rPr>
      </w:pPr>
    </w:p>
    <w:p w:rsidR="001C3F85" w:rsidRDefault="001C3F85"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Will ESSA Encourage States to Consider Gifted Students' Achievement?</w:t>
        </w:r>
      </w:hyperlink>
      <w:r>
        <w:rPr>
          <w:rFonts w:ascii="Arial" w:hAnsi="Arial" w:cs="Arial"/>
          <w:b/>
          <w:smallCaps/>
          <w:sz w:val="24"/>
          <w:szCs w:val="24"/>
        </w:rPr>
        <w:t xml:space="preserve"> Education Week</w:t>
      </w:r>
    </w:p>
    <w:p w:rsidR="006475EF" w:rsidRPr="006475EF" w:rsidRDefault="006475EF" w:rsidP="006475EF">
      <w:pPr>
        <w:shd w:val="clear" w:color="auto" w:fill="FFFFFF"/>
        <w:spacing w:after="0" w:line="240" w:lineRule="auto"/>
        <w:rPr>
          <w:rFonts w:ascii="Arial" w:hAnsi="Arial" w:cs="Arial"/>
          <w:sz w:val="24"/>
          <w:szCs w:val="24"/>
        </w:rPr>
      </w:pPr>
      <w:r w:rsidRPr="006475EF">
        <w:rPr>
          <w:rFonts w:ascii="Arial" w:hAnsi="Arial" w:cs="Arial"/>
        </w:rPr>
        <w:t xml:space="preserve">The vast majority of states don't give their schools much of an incentive to bolster achievement for the most advanced students, according to a </w:t>
      </w:r>
      <w:r w:rsidRPr="006475EF">
        <w:rPr>
          <w:rFonts w:ascii="Arial" w:hAnsi="Arial" w:cs="Arial"/>
        </w:rPr>
        <w:t>report</w:t>
      </w:r>
      <w:r w:rsidRPr="006475EF">
        <w:rPr>
          <w:rFonts w:ascii="Arial" w:hAnsi="Arial" w:cs="Arial"/>
        </w:rPr>
        <w:t xml:space="preserve"> released Wednesday by the Thomas B. Fordham Institute, a think tank in Washington.</w:t>
      </w:r>
      <w:r w:rsidRPr="006475EF">
        <w:rPr>
          <w:rFonts w:ascii="Arial" w:hAnsi="Arial" w:cs="Arial"/>
          <w:sz w:val="24"/>
          <w:szCs w:val="24"/>
        </w:rPr>
        <w:t xml:space="preserve"> </w:t>
      </w:r>
      <w:r w:rsidRPr="006475EF">
        <w:rPr>
          <w:rFonts w:ascii="Arial" w:hAnsi="Arial" w:cs="Arial"/>
        </w:rPr>
        <w:t>In fact, just four states have accountability systems that the think tank deemed "praiseworthy" when it comes to focusing on these students. Those states include: Arkansas, Ohio, Oregon, and South Carolina.</w:t>
      </w:r>
    </w:p>
    <w:p w:rsidR="006475EF" w:rsidRDefault="006475EF" w:rsidP="00541F1A">
      <w:pPr>
        <w:spacing w:after="0" w:line="240" w:lineRule="auto"/>
        <w:rPr>
          <w:rFonts w:ascii="Arial" w:hAnsi="Arial" w:cs="Arial"/>
          <w:b/>
          <w:smallCaps/>
          <w:sz w:val="24"/>
          <w:szCs w:val="24"/>
        </w:rPr>
      </w:pPr>
    </w:p>
    <w:p w:rsidR="001C3F85" w:rsidRDefault="001C3F85" w:rsidP="00541F1A">
      <w:pPr>
        <w:spacing w:after="0" w:line="240" w:lineRule="auto"/>
        <w:rPr>
          <w:rFonts w:ascii="Arial" w:hAnsi="Arial" w:cs="Arial"/>
          <w:b/>
          <w:smallCaps/>
          <w:sz w:val="24"/>
          <w:szCs w:val="24"/>
        </w:rPr>
      </w:pPr>
    </w:p>
    <w:p w:rsidR="0043339C" w:rsidRDefault="0043339C" w:rsidP="00EA1C56">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6F0312"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6F0312" w:rsidP="004F1263">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6F0312" w:rsidP="00827EE8">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6F0312"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6F0312" w:rsidP="00FC150F">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lastRenderedPageBreak/>
        <w:t>STATUS: House Ways &amp; Means Committee – Reported out as amended; Passed by House, Vote 65-22</w:t>
      </w:r>
    </w:p>
    <w:p w:rsidR="00FC150F" w:rsidRPr="00FC150F" w:rsidRDefault="006F031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F0312"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F0312"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F0312"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F0312"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6F0312" w:rsidP="00E00F5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6F0312"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F0312"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F0312"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F0312"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6F0312" w:rsidP="005E6C1B">
      <w:pPr>
        <w:spacing w:after="0" w:line="240" w:lineRule="auto"/>
        <w:rPr>
          <w:rFonts w:ascii="Arial" w:hAnsi="Arial" w:cs="Arial"/>
          <w:color w:val="000000"/>
        </w:rPr>
      </w:pPr>
      <w:hyperlink r:id="rId2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6F0312"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F0312"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F0312"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6F0312"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6F0312" w:rsidP="005D6865">
      <w:pPr>
        <w:spacing w:after="0" w:line="240" w:lineRule="auto"/>
        <w:rPr>
          <w:rFonts w:ascii="Arial" w:hAnsi="Arial" w:cs="Arial"/>
          <w:color w:val="000000"/>
        </w:rPr>
      </w:pPr>
      <w:hyperlink r:id="rId31"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6F0312"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F0312"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F0312"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F0312"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6F0312"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6F0312"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6F0312"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6F0312"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6F0312"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6F0312"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F0312"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F0312"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6F0312"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6F0312"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F0312"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F0312"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6F0312"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6F0312"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F0312"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F0312"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6F0312"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6F0312"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F0312"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6F0312"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6F0312"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6F0312"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6F0312"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F0312"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6F0312"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6F0312"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6F0312"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6F0312"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lastRenderedPageBreak/>
        <w:t>STATUS: Introduced</w:t>
      </w:r>
      <w:r w:rsidR="0082431C" w:rsidRPr="00FD081A">
        <w:rPr>
          <w:rFonts w:ascii="Arial" w:hAnsi="Arial" w:cs="Arial"/>
          <w:b/>
          <w:bCs/>
          <w:color w:val="000000"/>
        </w:rPr>
        <w:t>; Referred to House Education Committee</w:t>
      </w:r>
    </w:p>
    <w:p w:rsidR="006D141F" w:rsidRPr="00FD081A" w:rsidRDefault="006F0312"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F0312"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F0312"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6F0312"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6F0312"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6F0312"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6F0312"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6F0312"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6F0312"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6F0312"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6F0312"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6F0312"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6F0312"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6F0312"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6F0312"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F0312"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6F0312"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6F0312"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6F0312"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6F0312"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6F0312"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6F0312"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6F0312" w:rsidP="0019549F">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6F0312"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6F0312"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6F0312"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6F0312"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6F0312"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6F0312"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6F0312"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6F0312" w:rsidP="00FD7D86">
      <w:pPr>
        <w:spacing w:after="0" w:line="240" w:lineRule="auto"/>
        <w:rPr>
          <w:rFonts w:ascii="Arial" w:hAnsi="Arial" w:cs="Arial"/>
        </w:rPr>
      </w:pPr>
      <w:hyperlink r:id="rId9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6F0312" w:rsidP="000C6141">
      <w:pPr>
        <w:spacing w:after="0" w:line="240" w:lineRule="auto"/>
        <w:rPr>
          <w:rFonts w:ascii="Arial" w:hAnsi="Arial" w:cs="Arial"/>
          <w:color w:val="000000"/>
        </w:rPr>
      </w:pPr>
      <w:hyperlink r:id="rId9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6F0312" w:rsidP="000C6141">
      <w:pPr>
        <w:spacing w:after="0" w:line="240" w:lineRule="auto"/>
        <w:rPr>
          <w:rFonts w:ascii="Arial" w:hAnsi="Arial" w:cs="Arial"/>
        </w:rPr>
      </w:pPr>
      <w:hyperlink r:id="rId9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6F0312" w:rsidP="000C6141">
      <w:pPr>
        <w:spacing w:after="0" w:line="240" w:lineRule="auto"/>
        <w:rPr>
          <w:rFonts w:ascii="Arial" w:hAnsi="Arial" w:cs="Arial"/>
          <w:color w:val="000000"/>
        </w:rPr>
      </w:pPr>
      <w:hyperlink r:id="rId9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6F0312" w:rsidP="00333ED9">
      <w:pPr>
        <w:spacing w:after="0" w:line="240" w:lineRule="auto"/>
        <w:rPr>
          <w:rFonts w:ascii="Arial" w:hAnsi="Arial" w:cs="Arial"/>
        </w:rPr>
      </w:pPr>
      <w:hyperlink r:id="rId9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6F0312" w:rsidP="00333ED9">
      <w:pPr>
        <w:spacing w:after="0" w:line="240" w:lineRule="auto"/>
        <w:rPr>
          <w:rFonts w:ascii="Arial" w:hAnsi="Arial" w:cs="Arial"/>
          <w:color w:val="000000"/>
        </w:rPr>
      </w:pPr>
      <w:hyperlink r:id="rId9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6F0312" w:rsidP="002C149B">
      <w:pPr>
        <w:spacing w:after="0" w:line="240" w:lineRule="auto"/>
        <w:rPr>
          <w:rFonts w:ascii="Arial" w:hAnsi="Arial" w:cs="Arial"/>
        </w:rPr>
      </w:pPr>
      <w:hyperlink r:id="rId100"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6F0312" w:rsidP="002C149B">
      <w:pPr>
        <w:spacing w:after="0" w:line="240" w:lineRule="auto"/>
        <w:rPr>
          <w:rFonts w:ascii="Arial" w:hAnsi="Arial" w:cs="Arial"/>
        </w:rPr>
      </w:pPr>
      <w:hyperlink r:id="rId101"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6F0312" w:rsidP="002C149B">
      <w:pPr>
        <w:spacing w:after="0" w:line="240" w:lineRule="auto"/>
        <w:rPr>
          <w:rFonts w:ascii="Arial" w:hAnsi="Arial" w:cs="Arial"/>
        </w:rPr>
      </w:pPr>
      <w:hyperlink r:id="rId102"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6F0312" w:rsidP="000C3756">
      <w:pPr>
        <w:spacing w:after="0" w:line="240" w:lineRule="auto"/>
        <w:rPr>
          <w:rFonts w:ascii="Arial" w:hAnsi="Arial" w:cs="Arial"/>
        </w:rPr>
      </w:pPr>
      <w:hyperlink r:id="rId103"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6F0312" w:rsidP="000C3756">
      <w:pPr>
        <w:spacing w:after="0" w:line="240" w:lineRule="auto"/>
        <w:rPr>
          <w:rFonts w:ascii="Arial" w:hAnsi="Arial" w:cs="Arial"/>
        </w:rPr>
      </w:pPr>
      <w:hyperlink r:id="rId104"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6F0312" w:rsidP="00A849BB">
      <w:pPr>
        <w:spacing w:after="0" w:line="240" w:lineRule="auto"/>
        <w:rPr>
          <w:rFonts w:ascii="Arial" w:hAnsi="Arial" w:cs="Arial"/>
        </w:rPr>
      </w:pPr>
      <w:hyperlink r:id="rId105"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6F0312" w:rsidP="00BA6EF2">
      <w:pPr>
        <w:spacing w:after="0" w:line="240" w:lineRule="auto"/>
        <w:rPr>
          <w:rFonts w:ascii="Arial" w:hAnsi="Arial" w:cs="Arial"/>
          <w:color w:val="000000"/>
        </w:rPr>
      </w:pPr>
      <w:hyperlink r:id="rId106"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6F0312" w:rsidP="00BA6EF2">
      <w:pPr>
        <w:spacing w:after="0" w:line="240" w:lineRule="auto"/>
        <w:rPr>
          <w:rFonts w:ascii="Arial" w:hAnsi="Arial" w:cs="Arial"/>
          <w:color w:val="000000"/>
        </w:rPr>
      </w:pPr>
      <w:hyperlink r:id="rId107"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6F0312" w:rsidP="00BA6EF2">
      <w:pPr>
        <w:spacing w:after="0" w:line="240" w:lineRule="auto"/>
        <w:rPr>
          <w:rFonts w:ascii="Arial" w:hAnsi="Arial" w:cs="Arial"/>
          <w:b/>
          <w:bCs/>
          <w:color w:val="000000"/>
        </w:rPr>
      </w:pPr>
      <w:hyperlink r:id="rId108"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6F0312" w:rsidP="00BA6EF2">
      <w:pPr>
        <w:spacing w:after="0" w:line="240" w:lineRule="auto"/>
        <w:rPr>
          <w:rFonts w:ascii="Arial" w:hAnsi="Arial" w:cs="Arial"/>
          <w:b/>
          <w:bCs/>
          <w:color w:val="000000"/>
        </w:rPr>
      </w:pPr>
      <w:hyperlink r:id="rId109"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6F0312" w:rsidP="00BA6EF2">
      <w:pPr>
        <w:spacing w:after="0" w:line="240" w:lineRule="auto"/>
        <w:rPr>
          <w:rFonts w:ascii="Arial" w:hAnsi="Arial" w:cs="Arial"/>
          <w:b/>
          <w:bCs/>
          <w:color w:val="000000"/>
        </w:rPr>
      </w:pPr>
      <w:hyperlink r:id="rId110"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F0312" w:rsidP="00BA6EF2">
      <w:pPr>
        <w:spacing w:after="0" w:line="240" w:lineRule="auto"/>
        <w:rPr>
          <w:rFonts w:ascii="Arial" w:hAnsi="Arial" w:cs="Arial"/>
          <w:color w:val="000000"/>
        </w:rPr>
      </w:pPr>
      <w:hyperlink r:id="rId111"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6F0312" w:rsidP="00B37529">
      <w:pPr>
        <w:spacing w:after="0" w:line="240" w:lineRule="auto"/>
        <w:rPr>
          <w:rFonts w:ascii="Arial" w:hAnsi="Arial" w:cs="Arial"/>
          <w:color w:val="000000"/>
        </w:rPr>
      </w:pPr>
      <w:hyperlink r:id="rId112"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6F0312" w:rsidP="00B37529">
      <w:pPr>
        <w:spacing w:after="0" w:line="240" w:lineRule="auto"/>
        <w:rPr>
          <w:rFonts w:ascii="Arial" w:hAnsi="Arial" w:cs="Arial"/>
          <w:color w:val="000000"/>
        </w:rPr>
      </w:pPr>
      <w:hyperlink r:id="rId113"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F0312" w:rsidP="00B37529">
      <w:pPr>
        <w:spacing w:after="0" w:line="240" w:lineRule="auto"/>
        <w:rPr>
          <w:rFonts w:ascii="Arial" w:hAnsi="Arial" w:cs="Arial"/>
          <w:color w:val="000000"/>
        </w:rPr>
      </w:pPr>
      <w:hyperlink r:id="rId114"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F0312" w:rsidP="00B37529">
      <w:pPr>
        <w:spacing w:after="0" w:line="240" w:lineRule="auto"/>
        <w:rPr>
          <w:rFonts w:ascii="Arial" w:hAnsi="Arial" w:cs="Arial"/>
          <w:color w:val="000000"/>
        </w:rPr>
      </w:pPr>
      <w:hyperlink r:id="rId115"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F0312" w:rsidP="00B37529">
      <w:pPr>
        <w:spacing w:after="0" w:line="240" w:lineRule="auto"/>
        <w:rPr>
          <w:rFonts w:ascii="Arial" w:hAnsi="Arial" w:cs="Arial"/>
          <w:color w:val="000000"/>
        </w:rPr>
      </w:pPr>
      <w:hyperlink r:id="rId116"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lastRenderedPageBreak/>
        <w:t>STATUS: Introduced</w:t>
      </w:r>
    </w:p>
    <w:p w:rsidR="00B37529" w:rsidRDefault="00B37529" w:rsidP="00E5342B">
      <w:pPr>
        <w:spacing w:after="0" w:line="240" w:lineRule="auto"/>
        <w:rPr>
          <w:rFonts w:ascii="Arial" w:hAnsi="Arial" w:cs="Arial"/>
          <w:b/>
          <w:bCs/>
          <w:color w:val="000000"/>
        </w:rPr>
      </w:pPr>
    </w:p>
    <w:p w:rsidR="00E5342B" w:rsidRPr="008B6B4F" w:rsidRDefault="006F0312" w:rsidP="00E5342B">
      <w:pPr>
        <w:spacing w:after="0" w:line="240" w:lineRule="auto"/>
        <w:rPr>
          <w:rFonts w:ascii="Arial" w:hAnsi="Arial" w:cs="Arial"/>
          <w:color w:val="000000"/>
        </w:rPr>
      </w:pPr>
      <w:hyperlink r:id="rId117"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F0312" w:rsidP="00E5342B">
      <w:pPr>
        <w:spacing w:after="0" w:line="240" w:lineRule="auto"/>
        <w:rPr>
          <w:rFonts w:ascii="Arial" w:hAnsi="Arial" w:cs="Arial"/>
          <w:color w:val="000000"/>
        </w:rPr>
      </w:pPr>
      <w:hyperlink r:id="rId118"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F0312" w:rsidP="00E5342B">
      <w:pPr>
        <w:spacing w:after="0" w:line="240" w:lineRule="auto"/>
        <w:rPr>
          <w:rFonts w:ascii="Arial" w:hAnsi="Arial" w:cs="Arial"/>
          <w:color w:val="000000"/>
        </w:rPr>
      </w:pPr>
      <w:hyperlink r:id="rId119"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F0312" w:rsidP="004347D5">
      <w:pPr>
        <w:spacing w:after="0" w:line="240" w:lineRule="auto"/>
        <w:rPr>
          <w:rFonts w:ascii="Arial" w:hAnsi="Arial" w:cs="Arial"/>
          <w:color w:val="000000"/>
        </w:rPr>
      </w:pPr>
      <w:hyperlink r:id="rId12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F0312" w:rsidP="004347D5">
      <w:pPr>
        <w:spacing w:after="0" w:line="240" w:lineRule="auto"/>
        <w:rPr>
          <w:rFonts w:ascii="Arial" w:hAnsi="Arial" w:cs="Arial"/>
        </w:rPr>
      </w:pPr>
      <w:hyperlink r:id="rId12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F0312" w:rsidP="004347D5">
      <w:pPr>
        <w:spacing w:after="0" w:line="240" w:lineRule="auto"/>
        <w:rPr>
          <w:rFonts w:ascii="Arial" w:hAnsi="Arial" w:cs="Arial"/>
          <w:color w:val="000000"/>
        </w:rPr>
      </w:pPr>
      <w:hyperlink r:id="rId12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F0312" w:rsidP="004347D5">
      <w:pPr>
        <w:spacing w:after="0" w:line="240" w:lineRule="auto"/>
        <w:rPr>
          <w:rFonts w:ascii="Arial" w:hAnsi="Arial" w:cs="Arial"/>
        </w:rPr>
      </w:pPr>
      <w:hyperlink r:id="rId12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F0312" w:rsidP="004347D5">
      <w:pPr>
        <w:spacing w:after="0" w:line="240" w:lineRule="auto"/>
        <w:rPr>
          <w:rFonts w:ascii="Arial" w:hAnsi="Arial" w:cs="Arial"/>
        </w:rPr>
      </w:pPr>
      <w:hyperlink r:id="rId12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F0312" w:rsidP="004347D5">
      <w:pPr>
        <w:spacing w:after="0" w:line="240" w:lineRule="auto"/>
        <w:rPr>
          <w:rFonts w:ascii="Arial" w:hAnsi="Arial" w:cs="Arial"/>
        </w:rPr>
      </w:pPr>
      <w:hyperlink r:id="rId12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F0312" w:rsidP="004347D5">
      <w:pPr>
        <w:spacing w:after="0" w:line="240" w:lineRule="auto"/>
        <w:rPr>
          <w:rFonts w:ascii="Arial" w:hAnsi="Arial" w:cs="Arial"/>
        </w:rPr>
      </w:pPr>
      <w:hyperlink r:id="rId12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F0312" w:rsidP="004347D5">
      <w:pPr>
        <w:spacing w:after="0" w:line="240" w:lineRule="auto"/>
        <w:rPr>
          <w:rFonts w:ascii="Arial" w:hAnsi="Arial" w:cs="Arial"/>
        </w:rPr>
      </w:pPr>
      <w:hyperlink r:id="rId12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F0312" w:rsidP="00E905BF">
      <w:pPr>
        <w:spacing w:after="0" w:line="240" w:lineRule="auto"/>
        <w:rPr>
          <w:rFonts w:ascii="Arial" w:hAnsi="Arial" w:cs="Arial"/>
          <w:color w:val="000000"/>
        </w:rPr>
      </w:pPr>
      <w:hyperlink r:id="rId12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F0312" w:rsidP="00E905BF">
      <w:pPr>
        <w:spacing w:after="0" w:line="240" w:lineRule="auto"/>
        <w:rPr>
          <w:rFonts w:ascii="Arial" w:hAnsi="Arial" w:cs="Arial"/>
          <w:color w:val="000000"/>
        </w:rPr>
      </w:pPr>
      <w:hyperlink r:id="rId12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F0312" w:rsidP="00E905BF">
      <w:pPr>
        <w:spacing w:after="0" w:line="240" w:lineRule="auto"/>
        <w:rPr>
          <w:rFonts w:ascii="Arial" w:hAnsi="Arial" w:cs="Arial"/>
          <w:color w:val="000000"/>
        </w:rPr>
      </w:pPr>
      <w:hyperlink r:id="rId13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F0312" w:rsidP="00454631">
      <w:pPr>
        <w:spacing w:after="0" w:line="240" w:lineRule="auto"/>
        <w:rPr>
          <w:rFonts w:ascii="Arial" w:hAnsi="Arial" w:cs="Arial"/>
          <w:color w:val="000000"/>
        </w:rPr>
      </w:pPr>
      <w:hyperlink r:id="rId13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F0312" w:rsidP="005659C4">
      <w:pPr>
        <w:spacing w:after="0" w:line="240" w:lineRule="auto"/>
        <w:rPr>
          <w:rFonts w:ascii="Arial" w:hAnsi="Arial" w:cs="Arial"/>
          <w:color w:val="000000"/>
        </w:rPr>
      </w:pPr>
      <w:hyperlink r:id="rId13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F0312" w:rsidP="005659C4">
      <w:pPr>
        <w:spacing w:after="0" w:line="240" w:lineRule="auto"/>
        <w:rPr>
          <w:rFonts w:ascii="Arial" w:hAnsi="Arial" w:cs="Arial"/>
          <w:color w:val="000000"/>
        </w:rPr>
      </w:pPr>
      <w:hyperlink r:id="rId13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F0312" w:rsidP="005659C4">
      <w:pPr>
        <w:spacing w:after="0" w:line="240" w:lineRule="auto"/>
        <w:rPr>
          <w:rFonts w:ascii="Arial" w:hAnsi="Arial" w:cs="Arial"/>
          <w:color w:val="000000"/>
        </w:rPr>
      </w:pPr>
      <w:hyperlink r:id="rId13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F0312" w:rsidP="005659C4">
      <w:pPr>
        <w:spacing w:after="0" w:line="240" w:lineRule="auto"/>
        <w:rPr>
          <w:rFonts w:ascii="Arial" w:hAnsi="Arial" w:cs="Arial"/>
          <w:b/>
          <w:bCs/>
          <w:color w:val="000000"/>
        </w:rPr>
      </w:pPr>
      <w:hyperlink r:id="rId13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F0312" w:rsidP="005659C4">
      <w:pPr>
        <w:spacing w:after="0" w:line="240" w:lineRule="auto"/>
        <w:rPr>
          <w:rFonts w:ascii="Arial" w:hAnsi="Arial" w:cs="Arial"/>
          <w:b/>
          <w:bCs/>
          <w:color w:val="000000"/>
        </w:rPr>
      </w:pPr>
      <w:hyperlink r:id="rId13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F0312" w:rsidP="005659C4">
      <w:pPr>
        <w:spacing w:after="0" w:line="240" w:lineRule="auto"/>
        <w:rPr>
          <w:rFonts w:ascii="Arial" w:hAnsi="Arial" w:cs="Arial"/>
          <w:color w:val="000000"/>
        </w:rPr>
      </w:pPr>
      <w:hyperlink r:id="rId13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F0312" w:rsidP="005659C4">
      <w:pPr>
        <w:spacing w:after="0" w:line="240" w:lineRule="auto"/>
        <w:rPr>
          <w:rFonts w:ascii="Arial" w:hAnsi="Arial" w:cs="Arial"/>
          <w:color w:val="000000"/>
        </w:rPr>
      </w:pPr>
      <w:hyperlink r:id="rId13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F0312" w:rsidP="005659C4">
      <w:pPr>
        <w:spacing w:after="0" w:line="240" w:lineRule="auto"/>
        <w:rPr>
          <w:rFonts w:ascii="Arial" w:hAnsi="Arial" w:cs="Arial"/>
          <w:color w:val="000000"/>
        </w:rPr>
      </w:pPr>
      <w:hyperlink r:id="rId13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F0312" w:rsidP="003A54BD">
      <w:pPr>
        <w:spacing w:after="0" w:line="240" w:lineRule="auto"/>
        <w:rPr>
          <w:rFonts w:ascii="Arial" w:hAnsi="Arial" w:cs="Arial"/>
          <w:color w:val="000000"/>
        </w:rPr>
      </w:pPr>
      <w:hyperlink r:id="rId14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F0312" w:rsidP="00653A73">
      <w:pPr>
        <w:spacing w:after="0" w:line="240" w:lineRule="auto"/>
        <w:rPr>
          <w:rFonts w:ascii="Arial" w:hAnsi="Arial" w:cs="Arial"/>
          <w:color w:val="000000"/>
        </w:rPr>
      </w:pPr>
      <w:hyperlink r:id="rId14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F0312" w:rsidP="00653A73">
      <w:pPr>
        <w:spacing w:after="0" w:line="240" w:lineRule="auto"/>
        <w:rPr>
          <w:rFonts w:ascii="Arial" w:hAnsi="Arial" w:cs="Arial"/>
          <w:color w:val="000000"/>
        </w:rPr>
      </w:pPr>
      <w:hyperlink r:id="rId14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F0312" w:rsidP="00855DFB">
      <w:pPr>
        <w:spacing w:after="0" w:line="240" w:lineRule="auto"/>
        <w:rPr>
          <w:rFonts w:ascii="Arial" w:hAnsi="Arial" w:cs="Arial"/>
          <w:b/>
          <w:bCs/>
          <w:color w:val="000000"/>
        </w:rPr>
      </w:pPr>
      <w:hyperlink r:id="rId14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F0312" w:rsidP="00855DFB">
      <w:pPr>
        <w:spacing w:after="0" w:line="240" w:lineRule="auto"/>
        <w:rPr>
          <w:rFonts w:ascii="Arial" w:hAnsi="Arial" w:cs="Arial"/>
          <w:color w:val="000000"/>
        </w:rPr>
      </w:pPr>
      <w:hyperlink r:id="rId14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F0312" w:rsidP="002A7A0C">
      <w:pPr>
        <w:spacing w:after="0" w:line="240" w:lineRule="auto"/>
        <w:rPr>
          <w:rFonts w:ascii="Arial" w:hAnsi="Arial" w:cs="Arial"/>
          <w:color w:val="000000"/>
        </w:rPr>
      </w:pPr>
      <w:hyperlink r:id="rId14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F0312" w:rsidP="001D22B1">
      <w:pPr>
        <w:spacing w:after="0" w:line="240" w:lineRule="auto"/>
        <w:rPr>
          <w:rFonts w:ascii="Arial" w:hAnsi="Arial" w:cs="Arial"/>
          <w:color w:val="000000"/>
        </w:rPr>
      </w:pPr>
      <w:hyperlink r:id="rId14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F0312"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F0312" w:rsidP="006F09DF">
      <w:pPr>
        <w:spacing w:after="0" w:line="240" w:lineRule="auto"/>
        <w:rPr>
          <w:rFonts w:ascii="Arial" w:hAnsi="Arial" w:cs="Arial"/>
          <w:color w:val="000000"/>
        </w:rPr>
      </w:pPr>
      <w:hyperlink r:id="rId14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F0312" w:rsidP="00255045">
      <w:pPr>
        <w:spacing w:after="0" w:line="240" w:lineRule="auto"/>
        <w:rPr>
          <w:rFonts w:ascii="Arial" w:hAnsi="Arial" w:cs="Arial"/>
          <w:color w:val="000000"/>
        </w:rPr>
      </w:pPr>
      <w:hyperlink r:id="rId14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6F0312" w:rsidP="00447883">
      <w:pPr>
        <w:spacing w:after="0" w:line="240" w:lineRule="auto"/>
        <w:rPr>
          <w:rFonts w:ascii="Arial" w:hAnsi="Arial" w:cs="Arial"/>
          <w:color w:val="000000"/>
        </w:rPr>
      </w:pPr>
      <w:hyperlink r:id="rId15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6F0312" w:rsidP="00796014">
      <w:pPr>
        <w:spacing w:after="0" w:line="240" w:lineRule="auto"/>
        <w:rPr>
          <w:rFonts w:ascii="Arial" w:hAnsi="Arial" w:cs="Arial"/>
          <w:color w:val="000000"/>
        </w:rPr>
      </w:pPr>
      <w:hyperlink r:id="rId15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6F0312" w:rsidP="007219A5">
      <w:pPr>
        <w:spacing w:after="0" w:line="240" w:lineRule="auto"/>
        <w:rPr>
          <w:rFonts w:ascii="Arial" w:hAnsi="Arial" w:cs="Arial"/>
          <w:color w:val="000000"/>
        </w:rPr>
      </w:pPr>
      <w:hyperlink r:id="rId152"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6F0312" w:rsidP="00F41393">
      <w:pPr>
        <w:spacing w:after="0" w:line="240" w:lineRule="auto"/>
        <w:rPr>
          <w:rFonts w:ascii="Arial" w:hAnsi="Arial" w:cs="Arial"/>
          <w:color w:val="000000"/>
        </w:rPr>
      </w:pPr>
      <w:hyperlink r:id="rId153"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6F0312" w:rsidP="00D04550">
      <w:pPr>
        <w:spacing w:after="0" w:line="240" w:lineRule="auto"/>
        <w:rPr>
          <w:rFonts w:ascii="Arial" w:hAnsi="Arial" w:cs="Arial"/>
          <w:b/>
          <w:bCs/>
          <w:color w:val="000000"/>
        </w:rPr>
      </w:pPr>
      <w:hyperlink r:id="rId154"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6F0312" w:rsidP="00E103F6">
      <w:pPr>
        <w:spacing w:after="0" w:line="240" w:lineRule="auto"/>
        <w:rPr>
          <w:rFonts w:ascii="Arial" w:hAnsi="Arial" w:cs="Arial"/>
          <w:color w:val="000000"/>
        </w:rPr>
      </w:pPr>
      <w:hyperlink r:id="rId155"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6F0312" w:rsidP="00E103F6">
      <w:pPr>
        <w:spacing w:after="0" w:line="240" w:lineRule="auto"/>
        <w:rPr>
          <w:rFonts w:ascii="Arial" w:hAnsi="Arial" w:cs="Arial"/>
        </w:rPr>
      </w:pPr>
      <w:hyperlink r:id="rId156"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6F0312" w:rsidP="002E429C">
      <w:pPr>
        <w:spacing w:after="0" w:line="240" w:lineRule="auto"/>
        <w:rPr>
          <w:rFonts w:ascii="Arial" w:hAnsi="Arial" w:cs="Arial"/>
          <w:color w:val="000000"/>
        </w:rPr>
      </w:pPr>
      <w:hyperlink r:id="rId157"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6F0312" w:rsidP="002529A6">
      <w:pPr>
        <w:spacing w:after="0" w:line="240" w:lineRule="auto"/>
        <w:rPr>
          <w:rFonts w:ascii="Arial" w:hAnsi="Arial" w:cs="Arial"/>
          <w:b/>
          <w:bCs/>
          <w:color w:val="000000"/>
        </w:rPr>
      </w:pPr>
      <w:hyperlink r:id="rId158"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6F0312" w:rsidP="002529A6">
      <w:pPr>
        <w:spacing w:after="0" w:line="240" w:lineRule="auto"/>
        <w:rPr>
          <w:rFonts w:ascii="Arial" w:hAnsi="Arial" w:cs="Arial"/>
          <w:b/>
          <w:bCs/>
          <w:color w:val="000000"/>
        </w:rPr>
      </w:pPr>
      <w:hyperlink r:id="rId159"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6F0312" w:rsidP="008F081D">
      <w:pPr>
        <w:spacing w:after="0" w:line="240" w:lineRule="auto"/>
        <w:rPr>
          <w:rFonts w:ascii="Arial" w:hAnsi="Arial" w:cs="Arial"/>
          <w:color w:val="000000"/>
        </w:rPr>
      </w:pPr>
      <w:hyperlink r:id="rId160"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6F0312" w:rsidP="008F081D">
      <w:pPr>
        <w:spacing w:after="0" w:line="240" w:lineRule="auto"/>
        <w:rPr>
          <w:rFonts w:ascii="Arial" w:hAnsi="Arial" w:cs="Arial"/>
          <w:color w:val="000000"/>
        </w:rPr>
      </w:pPr>
      <w:hyperlink r:id="rId161"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6F0312" w:rsidP="008F081D">
      <w:pPr>
        <w:spacing w:after="0" w:line="240" w:lineRule="auto"/>
        <w:rPr>
          <w:rFonts w:ascii="Arial" w:hAnsi="Arial" w:cs="Arial"/>
          <w:color w:val="000000"/>
        </w:rPr>
      </w:pPr>
      <w:hyperlink r:id="rId162"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6F0312" w:rsidP="003D2AE9">
      <w:pPr>
        <w:spacing w:after="0" w:line="240" w:lineRule="auto"/>
        <w:rPr>
          <w:rFonts w:ascii="Arial" w:hAnsi="Arial" w:cs="Arial"/>
          <w:color w:val="000000"/>
        </w:rPr>
      </w:pPr>
      <w:hyperlink r:id="rId163"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6F0312" w:rsidP="009C525A">
      <w:pPr>
        <w:spacing w:after="0" w:line="240" w:lineRule="auto"/>
        <w:rPr>
          <w:rFonts w:ascii="Arial" w:hAnsi="Arial" w:cs="Arial"/>
          <w:color w:val="000000"/>
        </w:rPr>
      </w:pPr>
      <w:hyperlink r:id="rId164"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6F0312" w:rsidP="00113C99">
      <w:pPr>
        <w:spacing w:after="0" w:line="240" w:lineRule="auto"/>
        <w:rPr>
          <w:rFonts w:ascii="Arial" w:hAnsi="Arial" w:cs="Arial"/>
        </w:rPr>
      </w:pPr>
      <w:hyperlink r:id="rId165"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6F0312" w:rsidP="00266B08">
      <w:pPr>
        <w:spacing w:after="0" w:line="240" w:lineRule="auto"/>
        <w:rPr>
          <w:rFonts w:ascii="Arial" w:hAnsi="Arial" w:cs="Arial"/>
          <w:color w:val="000000"/>
        </w:rPr>
      </w:pPr>
      <w:hyperlink r:id="rId166"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6F0312" w:rsidP="00266B08">
      <w:pPr>
        <w:spacing w:after="0" w:line="240" w:lineRule="auto"/>
        <w:rPr>
          <w:rFonts w:ascii="Arial" w:hAnsi="Arial" w:cs="Arial"/>
          <w:color w:val="000000"/>
        </w:rPr>
      </w:pPr>
      <w:hyperlink r:id="rId167"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6F0312" w:rsidP="00266B08">
      <w:pPr>
        <w:spacing w:after="0" w:line="240" w:lineRule="auto"/>
        <w:rPr>
          <w:rFonts w:ascii="Arial" w:hAnsi="Arial" w:cs="Arial"/>
          <w:color w:val="000000"/>
        </w:rPr>
      </w:pPr>
      <w:hyperlink r:id="rId168"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6F0312" w:rsidP="00266B08">
      <w:pPr>
        <w:spacing w:after="0" w:line="240" w:lineRule="auto"/>
        <w:rPr>
          <w:rFonts w:ascii="Arial" w:hAnsi="Arial" w:cs="Arial"/>
          <w:color w:val="000000"/>
        </w:rPr>
      </w:pPr>
      <w:hyperlink r:id="rId169"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6F0312" w:rsidP="00845550">
      <w:pPr>
        <w:spacing w:after="0" w:line="240" w:lineRule="auto"/>
        <w:rPr>
          <w:rFonts w:ascii="Arial" w:hAnsi="Arial" w:cs="Arial"/>
          <w:color w:val="000000"/>
        </w:rPr>
      </w:pPr>
      <w:hyperlink r:id="rId170"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F05C1F" w:rsidRPr="000D432F" w:rsidRDefault="00F05C1F" w:rsidP="00171E8E">
      <w:pPr>
        <w:shd w:val="clear" w:color="auto" w:fill="FFFFFF"/>
        <w:spacing w:after="0" w:line="240" w:lineRule="auto"/>
        <w:rPr>
          <w:rFonts w:ascii="Arial" w:hAnsi="Arial" w:cs="Arial"/>
          <w:b/>
          <w:smallCaps/>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E74E12" w:rsidRDefault="008C5B49" w:rsidP="005F63CE">
      <w:pPr>
        <w:shd w:val="clear" w:color="auto" w:fill="FFFFFF"/>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Previous Compliance Rule Will Govern Sponsor Ratings, DeMaria Tells School Board</w:t>
        </w:r>
      </w:hyperlink>
      <w:r>
        <w:rPr>
          <w:rFonts w:ascii="Arial" w:hAnsi="Arial" w:cs="Arial"/>
          <w:b/>
          <w:smallCaps/>
          <w:sz w:val="24"/>
          <w:szCs w:val="24"/>
        </w:rPr>
        <w:t xml:space="preserve"> Hannah</w:t>
      </w:r>
    </w:p>
    <w:p w:rsidR="005847ED" w:rsidRPr="005847ED" w:rsidRDefault="005847ED" w:rsidP="005F63CE">
      <w:pPr>
        <w:shd w:val="clear" w:color="auto" w:fill="FFFFFF"/>
        <w:spacing w:after="0" w:line="240" w:lineRule="auto"/>
        <w:rPr>
          <w:rFonts w:ascii="Arial" w:hAnsi="Arial" w:cs="Arial"/>
          <w:b/>
          <w:smallCaps/>
        </w:rPr>
      </w:pPr>
      <w:r w:rsidRPr="005847ED">
        <w:rPr>
          <w:rFonts w:ascii="Arial" w:hAnsi="Arial" w:cs="Arial"/>
        </w:rPr>
        <w:t>The Ohio Department of Education (ODE) plans to use legal compliance rules for charter school sponsor evaluations that pre-date passage of reform measure HB2 (</w:t>
      </w:r>
      <w:proofErr w:type="spellStart"/>
      <w:r w:rsidRPr="005847ED">
        <w:rPr>
          <w:rFonts w:ascii="Arial" w:hAnsi="Arial" w:cs="Arial"/>
        </w:rPr>
        <w:t>Dovilla-Roegner</w:t>
      </w:r>
      <w:proofErr w:type="spellEnd"/>
      <w:r w:rsidRPr="005847ED">
        <w:rPr>
          <w:rFonts w:ascii="Arial" w:hAnsi="Arial" w:cs="Arial"/>
        </w:rPr>
        <w:t>) in order to meet an October deadline, Superintendent Paolo DeMaria said in a memo to State Board o</w:t>
      </w:r>
      <w:r w:rsidRPr="005847ED">
        <w:rPr>
          <w:rFonts w:ascii="Arial" w:hAnsi="Arial" w:cs="Arial"/>
        </w:rPr>
        <w:t xml:space="preserve">f Education members Thursday.  </w:t>
      </w:r>
      <w:r w:rsidRPr="005847ED">
        <w:rPr>
          <w:rFonts w:ascii="Arial" w:hAnsi="Arial" w:cs="Arial"/>
        </w:rPr>
        <w:t>DeMaria said he considered the possibility of trying to adopt a new rule in time to meet the deadline for completing evaluations, or asking Gov. John Kasich for an emergency order to enact new rules temporarily, but decided neither was prudent.</w:t>
      </w:r>
    </w:p>
    <w:p w:rsidR="008C5B49" w:rsidRDefault="008C5B49" w:rsidP="005F63CE">
      <w:pPr>
        <w:shd w:val="clear" w:color="auto" w:fill="FFFFFF"/>
        <w:spacing w:after="0" w:line="240" w:lineRule="auto"/>
        <w:rPr>
          <w:rFonts w:ascii="Arial" w:hAnsi="Arial" w:cs="Arial"/>
          <w:b/>
          <w:smallCaps/>
          <w:sz w:val="24"/>
          <w:szCs w:val="24"/>
        </w:rPr>
      </w:pPr>
    </w:p>
    <w:p w:rsidR="00CA25A9" w:rsidRDefault="00AA6579" w:rsidP="00926FA8">
      <w:pPr>
        <w:shd w:val="clear" w:color="auto" w:fill="FFFFFF"/>
        <w:spacing w:after="0" w:line="240" w:lineRule="auto"/>
        <w:rPr>
          <w:rFonts w:ascii="Arial" w:hAnsi="Arial" w:cs="Arial"/>
          <w:b/>
          <w:smallCaps/>
          <w:sz w:val="24"/>
          <w:szCs w:val="24"/>
        </w:rPr>
      </w:pPr>
      <w:hyperlink r:id="rId172" w:anchor="incart_river_index" w:history="1">
        <w:r w:rsidRPr="00A01185">
          <w:rPr>
            <w:rStyle w:val="Hyperlink"/>
            <w:rFonts w:ascii="Arial" w:hAnsi="Arial" w:cs="Arial"/>
            <w:b/>
            <w:smallCaps/>
            <w:sz w:val="24"/>
            <w:szCs w:val="24"/>
          </w:rPr>
          <w:t xml:space="preserve">Charter school reviews are back on schedule after state Superintendent Paolo </w:t>
        </w:r>
        <w:proofErr w:type="spellStart"/>
        <w:r w:rsidRPr="00A01185">
          <w:rPr>
            <w:rStyle w:val="Hyperlink"/>
            <w:rFonts w:ascii="Arial" w:hAnsi="Arial" w:cs="Arial"/>
            <w:b/>
            <w:smallCaps/>
            <w:sz w:val="24"/>
            <w:szCs w:val="24"/>
          </w:rPr>
          <w:t>Demaria</w:t>
        </w:r>
        <w:proofErr w:type="spellEnd"/>
        <w:r w:rsidRPr="00A01185">
          <w:rPr>
            <w:rStyle w:val="Hyperlink"/>
            <w:rFonts w:ascii="Arial" w:hAnsi="Arial" w:cs="Arial"/>
            <w:b/>
            <w:smallCaps/>
            <w:sz w:val="24"/>
            <w:szCs w:val="24"/>
          </w:rPr>
          <w:t xml:space="preserve"> sidesteps rule change controversy</w:t>
        </w:r>
      </w:hyperlink>
      <w:r w:rsidRPr="00A01185">
        <w:rPr>
          <w:rFonts w:ascii="Arial" w:hAnsi="Arial" w:cs="Arial"/>
          <w:b/>
          <w:smallCaps/>
          <w:sz w:val="24"/>
          <w:szCs w:val="24"/>
        </w:rPr>
        <w:t xml:space="preserve"> The Cleveland Plain Dealer</w:t>
      </w:r>
    </w:p>
    <w:p w:rsidR="00A01185" w:rsidRPr="00A01185" w:rsidRDefault="00A01185" w:rsidP="00A01185">
      <w:pPr>
        <w:shd w:val="clear" w:color="auto" w:fill="FFFFFF"/>
        <w:spacing w:after="0" w:line="240" w:lineRule="auto"/>
        <w:rPr>
          <w:rFonts w:ascii="Arial" w:eastAsia="Times New Roman" w:hAnsi="Arial" w:cs="Arial"/>
          <w:color w:val="000000"/>
          <w:spacing w:val="3"/>
        </w:rPr>
      </w:pPr>
      <w:r w:rsidRPr="00A01185">
        <w:rPr>
          <w:rFonts w:ascii="Arial" w:eastAsia="Times New Roman" w:hAnsi="Arial" w:cs="Arial"/>
          <w:color w:val="000000"/>
          <w:spacing w:val="3"/>
        </w:rPr>
        <w:t xml:space="preserve">Key reviews in Ohio's charter school quality effort won't be delayed by a controversy over changing a few procedures and rules for them. </w:t>
      </w:r>
      <w:hyperlink r:id="rId173" w:history="1">
        <w:r w:rsidRPr="00A01185">
          <w:rPr>
            <w:rFonts w:ascii="Arial" w:eastAsia="Times New Roman" w:hAnsi="Arial" w:cs="Arial"/>
            <w:color w:val="000000"/>
            <w:spacing w:val="3"/>
          </w:rPr>
          <w:t xml:space="preserve">State Superintendent Paolo </w:t>
        </w:r>
        <w:proofErr w:type="spellStart"/>
        <w:r w:rsidRPr="00A01185">
          <w:rPr>
            <w:rFonts w:ascii="Arial" w:eastAsia="Times New Roman" w:hAnsi="Arial" w:cs="Arial"/>
            <w:color w:val="000000"/>
            <w:spacing w:val="3"/>
          </w:rPr>
          <w:t>Demaria</w:t>
        </w:r>
        <w:proofErr w:type="spellEnd"/>
      </w:hyperlink>
      <w:r w:rsidRPr="00A01185">
        <w:rPr>
          <w:rFonts w:ascii="Arial" w:eastAsia="Times New Roman" w:hAnsi="Arial" w:cs="Arial"/>
          <w:color w:val="000000"/>
          <w:spacing w:val="3"/>
        </w:rPr>
        <w:t> said today that he'll avoid a political fight by simply dropping attempts to change a few rules covering the evaluations and ratings of "sponsors," the organizations that approve and oversee charter school, and just use existing ones instead.</w:t>
      </w:r>
    </w:p>
    <w:p w:rsidR="00A01185" w:rsidRPr="00A01185" w:rsidRDefault="00A01185" w:rsidP="00926FA8">
      <w:pPr>
        <w:shd w:val="clear" w:color="auto" w:fill="FFFFFF"/>
        <w:spacing w:after="0" w:line="240" w:lineRule="auto"/>
        <w:rPr>
          <w:rFonts w:ascii="Arial" w:hAnsi="Arial" w:cs="Arial"/>
          <w:b/>
          <w:smallCaps/>
          <w:sz w:val="24"/>
          <w:szCs w:val="24"/>
        </w:rPr>
      </w:pPr>
    </w:p>
    <w:p w:rsidR="00AA6579" w:rsidRPr="00CA25A9" w:rsidRDefault="00AA6579" w:rsidP="00926FA8">
      <w:pPr>
        <w:shd w:val="clear" w:color="auto" w:fill="FFFFFF"/>
        <w:spacing w:after="0" w:line="240" w:lineRule="auto"/>
        <w:rPr>
          <w:rFonts w:ascii="Arial" w:hAnsi="Arial" w:cs="Arial"/>
          <w:b/>
          <w:smallCaps/>
        </w:rPr>
      </w:pPr>
    </w:p>
    <w:p w:rsidR="005F73BC" w:rsidRDefault="005F73BC"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F73BC" w:rsidRDefault="005F73BC" w:rsidP="00C17070">
      <w:pPr>
        <w:spacing w:after="0" w:line="240" w:lineRule="auto"/>
        <w:jc w:val="center"/>
        <w:rPr>
          <w:rFonts w:ascii="Arial" w:hAnsi="Arial" w:cs="Arial"/>
          <w:b/>
          <w:smallCaps/>
          <w:sz w:val="28"/>
          <w:szCs w:val="28"/>
        </w:rPr>
      </w:pPr>
    </w:p>
    <w:p w:rsidR="005F73BC" w:rsidRDefault="00D14928" w:rsidP="00D14928">
      <w:pPr>
        <w:spacing w:after="0" w:line="240" w:lineRule="auto"/>
        <w:rPr>
          <w:rFonts w:ascii="Arial" w:hAnsi="Arial" w:cs="Arial"/>
          <w:b/>
          <w:smallCaps/>
          <w:sz w:val="24"/>
          <w:szCs w:val="24"/>
        </w:rPr>
      </w:pPr>
      <w:hyperlink r:id="rId174" w:anchor="incart_river_mobileshort_index" w:history="1">
        <w:r>
          <w:rPr>
            <w:rStyle w:val="Hyperlink"/>
            <w:rFonts w:ascii="Arial" w:hAnsi="Arial" w:cs="Arial"/>
            <w:b/>
            <w:smallCaps/>
            <w:sz w:val="24"/>
            <w:szCs w:val="24"/>
          </w:rPr>
          <w:t>Layering of early-childhood funding ensures access to high-quality learning for Ohio's most vulnerable students: Paul Clark (Opinion)</w:t>
        </w:r>
      </w:hyperlink>
      <w:r>
        <w:rPr>
          <w:rFonts w:ascii="Arial" w:hAnsi="Arial" w:cs="Arial"/>
          <w:b/>
          <w:smallCaps/>
          <w:sz w:val="24"/>
          <w:szCs w:val="24"/>
        </w:rPr>
        <w:t xml:space="preserve"> The Cleveland Plain Dealer</w:t>
      </w:r>
    </w:p>
    <w:p w:rsidR="00D14928" w:rsidRPr="00D14928" w:rsidRDefault="00D14928" w:rsidP="00D14928">
      <w:pPr>
        <w:spacing w:after="0" w:line="240" w:lineRule="auto"/>
        <w:rPr>
          <w:rFonts w:ascii="Arial" w:hAnsi="Arial" w:cs="Arial"/>
          <w:b/>
          <w:smallCaps/>
          <w:color w:val="000000"/>
          <w:sz w:val="24"/>
          <w:szCs w:val="24"/>
        </w:rPr>
      </w:pPr>
      <w:r w:rsidRPr="00D14928">
        <w:rPr>
          <w:rFonts w:ascii="Arial" w:hAnsi="Arial" w:cs="Arial"/>
          <w:color w:val="000000"/>
          <w:spacing w:val="3"/>
        </w:rPr>
        <w:t xml:space="preserve">The city of Cleveland and Cuyahoga County have made great progress in efforts to expand access to high-quality preschool education among those children most in need. This includes </w:t>
      </w:r>
      <w:hyperlink r:id="rId175" w:history="1">
        <w:r w:rsidRPr="00D14928">
          <w:rPr>
            <w:rFonts w:ascii="Arial" w:hAnsi="Arial" w:cs="Arial"/>
            <w:color w:val="000000"/>
            <w:spacing w:val="3"/>
          </w:rPr>
          <w:t>the work of PRE4CLE</w:t>
        </w:r>
      </w:hyperlink>
      <w:r w:rsidRPr="00D14928">
        <w:rPr>
          <w:rFonts w:ascii="Arial" w:hAnsi="Arial" w:cs="Arial"/>
          <w:color w:val="000000"/>
          <w:spacing w:val="3"/>
        </w:rPr>
        <w:t> -- as prioritized in the groundbreaking Cleveland Plan for Transforming Schools - and recently announced plans to double the number of children enrolled in Cuyahoga County's renowned Universal Pre-Kindergarten Program.</w:t>
      </w:r>
    </w:p>
    <w:p w:rsidR="00D14928" w:rsidRDefault="00D14928" w:rsidP="00C17070">
      <w:pPr>
        <w:spacing w:after="0" w:line="240" w:lineRule="auto"/>
        <w:jc w:val="center"/>
        <w:rPr>
          <w:rFonts w:ascii="Arial" w:hAnsi="Arial" w:cs="Arial"/>
          <w:b/>
          <w:smallCaps/>
          <w:sz w:val="28"/>
          <w:szCs w:val="28"/>
        </w:rPr>
      </w:pPr>
    </w:p>
    <w:p w:rsidR="00AD49D1" w:rsidRDefault="00AD49D1" w:rsidP="00AD49D1">
      <w:pPr>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Low-income kindergartners are closing the achievement gap, reversing a decades-old trend</w:t>
        </w:r>
      </w:hyperlink>
      <w:r>
        <w:rPr>
          <w:rFonts w:ascii="Arial" w:hAnsi="Arial" w:cs="Arial"/>
          <w:b/>
          <w:smallCaps/>
          <w:sz w:val="24"/>
          <w:szCs w:val="24"/>
        </w:rPr>
        <w:t xml:space="preserve"> Washington Post</w:t>
      </w:r>
    </w:p>
    <w:p w:rsidR="00551FEF" w:rsidRPr="00551FEF" w:rsidRDefault="00551FEF" w:rsidP="00551FEF">
      <w:pPr>
        <w:shd w:val="clear" w:color="auto" w:fill="F7F7F7"/>
        <w:spacing w:after="0" w:line="240" w:lineRule="auto"/>
        <w:rPr>
          <w:rFonts w:ascii="Arial" w:eastAsia="Times New Roman" w:hAnsi="Arial" w:cs="Arial"/>
          <w:lang w:val="en"/>
        </w:rPr>
      </w:pPr>
      <w:r w:rsidRPr="00551FEF">
        <w:rPr>
          <w:rFonts w:ascii="Arial" w:eastAsia="Times New Roman" w:hAnsi="Arial" w:cs="Arial"/>
          <w:lang w:val="en"/>
        </w:rPr>
        <w:t>Low-income kindergartners are entering school with stronger math and reading skills, narrowing the academic gap with their affluent peers and reversing a decades-old trend, according to research released Friday. The good news surprised researchers, who had expected to see school-readiness gaps growing — particularly given the broad societal trends of increasing income inequality and economic segregation.</w:t>
      </w:r>
    </w:p>
    <w:p w:rsidR="00551FEF" w:rsidRPr="00551FEF" w:rsidRDefault="00551FEF" w:rsidP="00AD49D1">
      <w:pPr>
        <w:spacing w:after="0" w:line="240" w:lineRule="auto"/>
        <w:rPr>
          <w:rFonts w:ascii="Arial" w:hAnsi="Arial" w:cs="Arial"/>
          <w:smallCaps/>
        </w:rPr>
      </w:pPr>
    </w:p>
    <w:p w:rsidR="00AD49D1" w:rsidRDefault="00320A6B" w:rsidP="00AD49D1">
      <w:pPr>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Studies on Head Start Bolster Arguments for Long-Term Impact</w:t>
        </w:r>
      </w:hyperlink>
      <w:r>
        <w:rPr>
          <w:rFonts w:ascii="Arial" w:hAnsi="Arial" w:cs="Arial"/>
          <w:b/>
          <w:smallCaps/>
          <w:sz w:val="24"/>
          <w:szCs w:val="24"/>
        </w:rPr>
        <w:t xml:space="preserve"> Education Week</w:t>
      </w:r>
    </w:p>
    <w:p w:rsidR="00866D89" w:rsidRPr="00866D89" w:rsidRDefault="00866D89" w:rsidP="00866D89">
      <w:pPr>
        <w:spacing w:after="0" w:line="240" w:lineRule="auto"/>
        <w:rPr>
          <w:rFonts w:ascii="Arial" w:eastAsia="Times New Roman" w:hAnsi="Arial" w:cs="Arial"/>
          <w:lang w:val="en"/>
        </w:rPr>
      </w:pPr>
      <w:r w:rsidRPr="00866D89">
        <w:rPr>
          <w:rFonts w:ascii="Arial" w:eastAsia="Times New Roman" w:hAnsi="Arial" w:cs="Arial"/>
          <w:lang w:val="en"/>
        </w:rPr>
        <w:t>Almost since Head Start's creation half a century ago as part of the War on Poverty, advocates have sought a research-based answer to this question: Does it work? Two new studies examining the long-term impact of the $8.6 billion federal preschool program offer support to those who say the answer is yes.</w:t>
      </w:r>
    </w:p>
    <w:p w:rsidR="00866D89" w:rsidRDefault="00866D89" w:rsidP="00AD49D1">
      <w:pPr>
        <w:spacing w:after="0" w:line="240" w:lineRule="auto"/>
        <w:rPr>
          <w:rFonts w:ascii="Arial" w:hAnsi="Arial" w:cs="Arial"/>
          <w:b/>
          <w:smallCaps/>
          <w:sz w:val="24"/>
          <w:szCs w:val="24"/>
        </w:rPr>
      </w:pPr>
    </w:p>
    <w:p w:rsidR="00320A6B" w:rsidRDefault="00320A6B" w:rsidP="00AD49D1">
      <w:pPr>
        <w:spacing w:after="0" w:line="240" w:lineRule="auto"/>
        <w:rPr>
          <w:rFonts w:ascii="Arial" w:hAnsi="Arial" w:cs="Arial"/>
          <w:b/>
          <w:smallCaps/>
          <w:sz w:val="24"/>
          <w:szCs w:val="24"/>
        </w:rPr>
      </w:pPr>
    </w:p>
    <w:p w:rsidR="003665C9" w:rsidRDefault="003665C9" w:rsidP="003665C9">
      <w:pPr>
        <w:spacing w:after="0" w:line="240" w:lineRule="auto"/>
        <w:jc w:val="center"/>
        <w:rPr>
          <w:rFonts w:ascii="Arial" w:hAnsi="Arial" w:cs="Arial"/>
          <w:b/>
          <w:smallCaps/>
          <w:sz w:val="28"/>
          <w:szCs w:val="28"/>
        </w:rPr>
      </w:pPr>
      <w:r>
        <w:rPr>
          <w:rFonts w:ascii="Arial" w:hAnsi="Arial" w:cs="Arial"/>
          <w:b/>
          <w:smallCaps/>
          <w:sz w:val="28"/>
          <w:szCs w:val="28"/>
        </w:rPr>
        <w:t>Research</w:t>
      </w:r>
    </w:p>
    <w:p w:rsidR="003665C9" w:rsidRDefault="003665C9" w:rsidP="003665C9">
      <w:pPr>
        <w:spacing w:after="0" w:line="240" w:lineRule="auto"/>
        <w:jc w:val="center"/>
        <w:rPr>
          <w:rFonts w:ascii="Arial" w:hAnsi="Arial" w:cs="Arial"/>
          <w:b/>
          <w:smallCaps/>
          <w:sz w:val="28"/>
          <w:szCs w:val="28"/>
        </w:rPr>
      </w:pPr>
    </w:p>
    <w:p w:rsidR="006F0312" w:rsidRDefault="006F0312" w:rsidP="00764D2E">
      <w:pPr>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National poll shows differing views about focus of public education</w:t>
        </w:r>
      </w:hyperlink>
      <w:r>
        <w:rPr>
          <w:rFonts w:ascii="Arial" w:hAnsi="Arial" w:cs="Arial"/>
          <w:b/>
          <w:smallCaps/>
          <w:sz w:val="24"/>
          <w:szCs w:val="24"/>
        </w:rPr>
        <w:t xml:space="preserve"> </w:t>
      </w:r>
      <w:proofErr w:type="spellStart"/>
      <w:r>
        <w:rPr>
          <w:rFonts w:ascii="Arial" w:hAnsi="Arial" w:cs="Arial"/>
          <w:b/>
          <w:smallCaps/>
          <w:sz w:val="24"/>
          <w:szCs w:val="24"/>
        </w:rPr>
        <w:t>EdSource</w:t>
      </w:r>
      <w:proofErr w:type="spellEnd"/>
    </w:p>
    <w:p w:rsidR="006F0312" w:rsidRPr="00F352D9" w:rsidRDefault="006F0312" w:rsidP="00F352D9">
      <w:pPr>
        <w:spacing w:after="0" w:line="240" w:lineRule="auto"/>
        <w:rPr>
          <w:rFonts w:ascii="Arial" w:eastAsia="Times New Roman" w:hAnsi="Arial" w:cs="Arial"/>
          <w:color w:val="000000"/>
          <w:lang w:val="en"/>
        </w:rPr>
      </w:pPr>
      <w:r w:rsidRPr="00F352D9">
        <w:rPr>
          <w:rFonts w:ascii="Arial" w:eastAsia="Times New Roman" w:hAnsi="Arial" w:cs="Arial"/>
          <w:color w:val="000000"/>
          <w:lang w:val="en"/>
        </w:rPr>
        <w:t>A new national poll shows nearly half of adults believe public education’s main goal should be academics, while others believe the main goal should be preparing students to be good citizens or to get jobs. Forty-</w:t>
      </w:r>
      <w:r w:rsidRPr="00F352D9">
        <w:rPr>
          <w:rFonts w:ascii="Arial" w:eastAsia="Times New Roman" w:hAnsi="Arial" w:cs="Arial"/>
          <w:color w:val="000000"/>
          <w:lang w:val="en"/>
        </w:rPr>
        <w:softHyphen/>
        <w:t>five percent said schools should focus on preparing students academically, while 26 percent said education should prepare students to be good citizens and 25 percent said education should prepare students for work, when asked to choose among those three options. Four percent had no opinion.</w:t>
      </w:r>
    </w:p>
    <w:p w:rsidR="006F0312" w:rsidRDefault="006F0312" w:rsidP="00764D2E">
      <w:pPr>
        <w:spacing w:after="0" w:line="240" w:lineRule="auto"/>
        <w:rPr>
          <w:rFonts w:ascii="Arial" w:hAnsi="Arial" w:cs="Arial"/>
          <w:b/>
          <w:smallCaps/>
          <w:sz w:val="24"/>
          <w:szCs w:val="24"/>
        </w:rPr>
      </w:pPr>
    </w:p>
    <w:p w:rsidR="00F37F35" w:rsidRDefault="00F37F35" w:rsidP="00764D2E">
      <w:pPr>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Vast Majority of Americans Want Failing Schools Fixed, Not Closed, Poll Finds</w:t>
        </w:r>
      </w:hyperlink>
      <w:r>
        <w:rPr>
          <w:rFonts w:ascii="Arial" w:hAnsi="Arial" w:cs="Arial"/>
          <w:b/>
          <w:smallCaps/>
          <w:sz w:val="24"/>
          <w:szCs w:val="24"/>
        </w:rPr>
        <w:t xml:space="preserve"> Education Week</w:t>
      </w:r>
    </w:p>
    <w:p w:rsidR="00E61F4A" w:rsidRPr="0083320C" w:rsidRDefault="00E61F4A" w:rsidP="0083320C">
      <w:pPr>
        <w:shd w:val="clear" w:color="auto" w:fill="FFFFFF"/>
        <w:spacing w:after="0" w:line="240" w:lineRule="auto"/>
        <w:rPr>
          <w:rFonts w:ascii="Arial" w:hAnsi="Arial" w:cs="Arial"/>
          <w:sz w:val="24"/>
          <w:szCs w:val="24"/>
        </w:rPr>
      </w:pPr>
      <w:r w:rsidRPr="0083320C">
        <w:rPr>
          <w:rFonts w:ascii="Arial" w:hAnsi="Arial" w:cs="Arial"/>
        </w:rPr>
        <w:t>A new survey of public opinion about education has found that by a ratio of six to one, the American public wants schools that are falling down on the job to remain open instead of being closed.</w:t>
      </w:r>
      <w:r w:rsidR="0083320C">
        <w:rPr>
          <w:rFonts w:ascii="Arial" w:hAnsi="Arial" w:cs="Arial"/>
          <w:sz w:val="24"/>
          <w:szCs w:val="24"/>
        </w:rPr>
        <w:t xml:space="preserve"> </w:t>
      </w:r>
      <w:r w:rsidRPr="0083320C">
        <w:rPr>
          <w:rFonts w:ascii="Arial" w:hAnsi="Arial" w:cs="Arial"/>
        </w:rPr>
        <w:t xml:space="preserve">Results of the </w:t>
      </w:r>
      <w:r w:rsidRPr="0083320C">
        <w:rPr>
          <w:rFonts w:ascii="Arial" w:hAnsi="Arial" w:cs="Arial"/>
        </w:rPr>
        <w:t>annual Phi Delta Kappa International poll about K-12</w:t>
      </w:r>
      <w:r w:rsidRPr="0083320C">
        <w:rPr>
          <w:rFonts w:ascii="Arial" w:hAnsi="Arial" w:cs="Arial"/>
        </w:rPr>
        <w:t>, released Monday, reported that 84 percent of Americans want officials to overhaul those struggling schools in some fashion, while just 14 percent say they prefer those schools to be shut down. However, the poll also found that doesn't necessarily mean the public doesn't want major changes at those schools.</w:t>
      </w:r>
    </w:p>
    <w:p w:rsidR="00E61F4A" w:rsidRDefault="00E61F4A" w:rsidP="00764D2E">
      <w:pPr>
        <w:spacing w:after="0" w:line="240" w:lineRule="auto"/>
        <w:rPr>
          <w:rFonts w:ascii="Arial" w:hAnsi="Arial" w:cs="Arial"/>
          <w:b/>
          <w:smallCaps/>
          <w:sz w:val="24"/>
          <w:szCs w:val="24"/>
        </w:rPr>
      </w:pPr>
    </w:p>
    <w:p w:rsidR="00F37F35" w:rsidRDefault="00F37F35" w:rsidP="00764D2E">
      <w:pPr>
        <w:spacing w:after="0" w:line="240" w:lineRule="auto"/>
        <w:rPr>
          <w:rFonts w:ascii="Arial" w:hAnsi="Arial" w:cs="Arial"/>
          <w:b/>
          <w:smallCaps/>
          <w:sz w:val="24"/>
          <w:szCs w:val="24"/>
        </w:rPr>
      </w:pPr>
    </w:p>
    <w:p w:rsidR="000249BF" w:rsidRDefault="000249BF"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F352D9" w:rsidRDefault="00F352D9" w:rsidP="00872CC4">
      <w:pPr>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 xml:space="preserve">Cleveland teachers’ strike averted; union, </w:t>
        </w:r>
        <w:r w:rsidR="009C48EC">
          <w:rPr>
            <w:rStyle w:val="Hyperlink"/>
            <w:rFonts w:ascii="Arial" w:hAnsi="Arial" w:cs="Arial"/>
            <w:b/>
            <w:smallCaps/>
            <w:sz w:val="24"/>
            <w:szCs w:val="24"/>
          </w:rPr>
          <w:t>district</w:t>
        </w:r>
        <w:r>
          <w:rPr>
            <w:rStyle w:val="Hyperlink"/>
            <w:rFonts w:ascii="Arial" w:hAnsi="Arial" w:cs="Arial"/>
            <w:b/>
            <w:smallCaps/>
            <w:sz w:val="24"/>
            <w:szCs w:val="24"/>
          </w:rPr>
          <w:t xml:space="preserve"> reach agreement </w:t>
        </w:r>
      </w:hyperlink>
      <w:r>
        <w:rPr>
          <w:rFonts w:ascii="Arial" w:hAnsi="Arial" w:cs="Arial"/>
          <w:b/>
          <w:smallCaps/>
          <w:sz w:val="24"/>
          <w:szCs w:val="24"/>
        </w:rPr>
        <w:t xml:space="preserve"> Akron Beacon Journal</w:t>
      </w:r>
    </w:p>
    <w:p w:rsidR="00B0779E" w:rsidRDefault="00B0779E" w:rsidP="00872CC4">
      <w:pPr>
        <w:spacing w:after="0" w:line="240" w:lineRule="auto"/>
        <w:rPr>
          <w:rFonts w:ascii="Arial" w:hAnsi="Arial" w:cs="Arial"/>
          <w:b/>
          <w:smallCaps/>
          <w:sz w:val="24"/>
          <w:szCs w:val="24"/>
        </w:rPr>
      </w:pPr>
    </w:p>
    <w:p w:rsidR="00B0779E" w:rsidRDefault="00B0779E" w:rsidP="00872CC4">
      <w:pPr>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Fairview Park Early Education Center receives $12,000 early learning grant</w:t>
        </w:r>
      </w:hyperlink>
      <w:r>
        <w:rPr>
          <w:rFonts w:ascii="Arial" w:hAnsi="Arial" w:cs="Arial"/>
          <w:b/>
          <w:smallCaps/>
          <w:sz w:val="24"/>
          <w:szCs w:val="24"/>
        </w:rPr>
        <w:t xml:space="preserve"> Cleveland.Com</w:t>
      </w:r>
    </w:p>
    <w:p w:rsidR="00484CFF" w:rsidRDefault="00484CFF" w:rsidP="00872CC4">
      <w:pPr>
        <w:spacing w:after="0" w:line="240" w:lineRule="auto"/>
        <w:rPr>
          <w:rFonts w:ascii="Arial" w:hAnsi="Arial" w:cs="Arial"/>
          <w:b/>
          <w:smallCaps/>
          <w:sz w:val="24"/>
          <w:szCs w:val="24"/>
        </w:rPr>
      </w:pPr>
    </w:p>
    <w:p w:rsidR="00484CFF" w:rsidRDefault="00484CFF" w:rsidP="00872CC4">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Lakewood Schools' convocation kicks off school year with inspiring speeches</w:t>
        </w:r>
      </w:hyperlink>
      <w:r>
        <w:rPr>
          <w:rFonts w:ascii="Arial" w:hAnsi="Arial" w:cs="Arial"/>
          <w:b/>
          <w:smallCaps/>
          <w:sz w:val="24"/>
          <w:szCs w:val="24"/>
        </w:rPr>
        <w:t xml:space="preserve"> Cleveland.Com</w:t>
      </w:r>
    </w:p>
    <w:p w:rsidR="009C48EC" w:rsidRDefault="009C48EC" w:rsidP="00872CC4">
      <w:pPr>
        <w:spacing w:after="0" w:line="240" w:lineRule="auto"/>
        <w:rPr>
          <w:rFonts w:ascii="Arial" w:hAnsi="Arial" w:cs="Arial"/>
          <w:b/>
          <w:smallCaps/>
          <w:sz w:val="24"/>
          <w:szCs w:val="24"/>
        </w:rPr>
      </w:pPr>
    </w:p>
    <w:p w:rsidR="009C48EC" w:rsidRDefault="009C48EC" w:rsidP="00872CC4">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Shaker Heights High School's learning garden makes ugly spot beautiful (photos and video)</w:t>
        </w:r>
      </w:hyperlink>
      <w:r>
        <w:rPr>
          <w:rFonts w:ascii="Arial" w:hAnsi="Arial" w:cs="Arial"/>
          <w:b/>
          <w:smallCaps/>
          <w:sz w:val="24"/>
          <w:szCs w:val="24"/>
        </w:rPr>
        <w:t xml:space="preserve"> The Cleveland Plain Dealer</w:t>
      </w:r>
    </w:p>
    <w:p w:rsidR="00620CBC" w:rsidRDefault="00620CBC" w:rsidP="00872CC4">
      <w:pPr>
        <w:spacing w:after="0" w:line="240" w:lineRule="auto"/>
        <w:rPr>
          <w:rFonts w:ascii="Arial" w:hAnsi="Arial" w:cs="Arial"/>
          <w:b/>
          <w:smallCaps/>
          <w:sz w:val="24"/>
          <w:szCs w:val="24"/>
        </w:rPr>
      </w:pPr>
    </w:p>
    <w:p w:rsidR="00620CBC" w:rsidRDefault="00620CBC" w:rsidP="00872CC4">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Strongsville schools will sell Drake Elementary School property at September auction</w:t>
        </w:r>
      </w:hyperlink>
      <w:r>
        <w:rPr>
          <w:rFonts w:ascii="Arial" w:hAnsi="Arial" w:cs="Arial"/>
          <w:b/>
          <w:smallCaps/>
          <w:sz w:val="24"/>
          <w:szCs w:val="24"/>
        </w:rPr>
        <w:t xml:space="preserve"> Cleveland.Com</w:t>
      </w:r>
    </w:p>
    <w:p w:rsidR="00E86230" w:rsidRDefault="00E86230" w:rsidP="00872CC4">
      <w:pPr>
        <w:spacing w:after="0" w:line="240" w:lineRule="auto"/>
        <w:rPr>
          <w:rFonts w:ascii="Arial" w:hAnsi="Arial" w:cs="Arial"/>
          <w:b/>
          <w:smallCaps/>
          <w:sz w:val="24"/>
          <w:szCs w:val="24"/>
        </w:rPr>
      </w:pPr>
    </w:p>
    <w:p w:rsidR="00255179" w:rsidRDefault="00255179"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255179" w:rsidRDefault="00255179" w:rsidP="00872CC4">
      <w:pPr>
        <w:spacing w:after="0" w:line="240" w:lineRule="auto"/>
        <w:rPr>
          <w:rFonts w:ascii="Arial" w:hAnsi="Arial" w:cs="Arial"/>
          <w:b/>
          <w:i/>
          <w:smallCaps/>
          <w:sz w:val="24"/>
          <w:szCs w:val="24"/>
        </w:rPr>
      </w:pPr>
    </w:p>
    <w:p w:rsidR="00F002B7" w:rsidRPr="00F002B7" w:rsidRDefault="00F002B7" w:rsidP="00872CC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Berkshire Schools</w:t>
        </w:r>
      </w:hyperlink>
      <w:r>
        <w:rPr>
          <w:rFonts w:ascii="Arial" w:hAnsi="Arial" w:cs="Arial"/>
          <w:b/>
          <w:smallCaps/>
          <w:sz w:val="24"/>
          <w:szCs w:val="24"/>
        </w:rPr>
        <w:t xml:space="preserve"> Geauga Maple Leaf</w:t>
      </w:r>
    </w:p>
    <w:p w:rsidR="00BF552B" w:rsidRDefault="00BF552B" w:rsidP="00872CC4">
      <w:pPr>
        <w:spacing w:after="0" w:line="240" w:lineRule="auto"/>
        <w:rPr>
          <w:rFonts w:ascii="Arial" w:hAnsi="Arial" w:cs="Arial"/>
          <w:b/>
          <w:i/>
          <w:smallCaps/>
          <w:sz w:val="24"/>
          <w:szCs w:val="24"/>
        </w:rPr>
      </w:pPr>
    </w:p>
    <w:p w:rsidR="002D373C" w:rsidRDefault="002D373C"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D373C" w:rsidRDefault="002D373C" w:rsidP="00872CC4">
      <w:pPr>
        <w:spacing w:after="0" w:line="240" w:lineRule="auto"/>
        <w:rPr>
          <w:rFonts w:ascii="Arial" w:hAnsi="Arial" w:cs="Arial"/>
          <w:b/>
          <w:i/>
          <w:smallCaps/>
          <w:sz w:val="24"/>
          <w:szCs w:val="24"/>
        </w:rPr>
      </w:pPr>
    </w:p>
    <w:p w:rsidR="006F0312" w:rsidRDefault="006F0312"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Wickliffe City Schools seeking volunteers to assist with the professional speaker series</w:t>
        </w:r>
      </w:hyperlink>
      <w:r>
        <w:rPr>
          <w:rFonts w:ascii="Arial" w:hAnsi="Arial" w:cs="Arial"/>
          <w:b/>
          <w:smallCaps/>
          <w:sz w:val="24"/>
          <w:szCs w:val="24"/>
        </w:rPr>
        <w:t xml:space="preserve"> Willoughby News-Herald</w:t>
      </w:r>
    </w:p>
    <w:p w:rsidR="00511B3F" w:rsidRDefault="00511B3F" w:rsidP="00872CC4">
      <w:pPr>
        <w:spacing w:after="0" w:line="240" w:lineRule="auto"/>
        <w:rPr>
          <w:rFonts w:ascii="Arial" w:hAnsi="Arial" w:cs="Arial"/>
          <w:b/>
          <w:smallCaps/>
          <w:sz w:val="24"/>
          <w:szCs w:val="24"/>
        </w:rPr>
      </w:pPr>
    </w:p>
    <w:p w:rsidR="00511B3F" w:rsidRPr="006F0312" w:rsidRDefault="00511B3F"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 xml:space="preserve">Fifth-graders at </w:t>
        </w:r>
        <w:proofErr w:type="spellStart"/>
        <w:r>
          <w:rPr>
            <w:rStyle w:val="Hyperlink"/>
            <w:rFonts w:ascii="Arial" w:hAnsi="Arial" w:cs="Arial"/>
            <w:b/>
            <w:smallCaps/>
            <w:sz w:val="24"/>
            <w:szCs w:val="24"/>
          </w:rPr>
          <w:t>Royalview</w:t>
        </w:r>
        <w:proofErr w:type="spellEnd"/>
        <w:r>
          <w:rPr>
            <w:rStyle w:val="Hyperlink"/>
            <w:rFonts w:ascii="Arial" w:hAnsi="Arial" w:cs="Arial"/>
            <w:b/>
            <w:smallCaps/>
            <w:sz w:val="24"/>
            <w:szCs w:val="24"/>
          </w:rPr>
          <w:t xml:space="preserve"> Elementary School in Willowick meet new D.A.R.E. officer</w:t>
        </w:r>
      </w:hyperlink>
      <w:r>
        <w:rPr>
          <w:rFonts w:ascii="Arial" w:hAnsi="Arial" w:cs="Arial"/>
          <w:b/>
          <w:smallCaps/>
          <w:sz w:val="24"/>
          <w:szCs w:val="24"/>
        </w:rPr>
        <w:t xml:space="preserve"> Willoughby News-Herald</w:t>
      </w:r>
    </w:p>
    <w:p w:rsidR="002D373C" w:rsidRDefault="002D373C" w:rsidP="00872CC4">
      <w:pPr>
        <w:spacing w:after="0" w:line="240" w:lineRule="auto"/>
        <w:rPr>
          <w:rFonts w:ascii="Arial" w:hAnsi="Arial" w:cs="Arial"/>
          <w:b/>
          <w:i/>
          <w:smallCaps/>
          <w:sz w:val="24"/>
          <w:szCs w:val="24"/>
        </w:rPr>
      </w:pPr>
    </w:p>
    <w:p w:rsidR="00640D43" w:rsidRDefault="00640D4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640D43" w:rsidRDefault="00640D43" w:rsidP="00872CC4">
      <w:pPr>
        <w:spacing w:after="0" w:line="240" w:lineRule="auto"/>
        <w:rPr>
          <w:rFonts w:ascii="Arial" w:hAnsi="Arial" w:cs="Arial"/>
          <w:b/>
          <w:i/>
          <w:smallCaps/>
          <w:sz w:val="24"/>
          <w:szCs w:val="24"/>
        </w:rPr>
      </w:pPr>
    </w:p>
    <w:p w:rsidR="00640D43" w:rsidRPr="00640D43" w:rsidRDefault="00640D43" w:rsidP="00872CC4">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Highland schools news: High school jumps in national rankings</w:t>
        </w:r>
      </w:hyperlink>
      <w:r w:rsidRPr="00640D43">
        <w:rPr>
          <w:rFonts w:ascii="Arial" w:hAnsi="Arial" w:cs="Arial"/>
          <w:b/>
          <w:smallCaps/>
          <w:sz w:val="24"/>
          <w:szCs w:val="24"/>
        </w:rPr>
        <w:t xml:space="preserve"> Cleveland.Com</w:t>
      </w:r>
    </w:p>
    <w:p w:rsidR="00640D43" w:rsidRDefault="00640D43" w:rsidP="00872CC4">
      <w:pPr>
        <w:spacing w:after="0" w:line="240" w:lineRule="auto"/>
        <w:rPr>
          <w:rFonts w:ascii="Arial" w:hAnsi="Arial" w:cs="Arial"/>
          <w:b/>
          <w:i/>
          <w:smallCaps/>
          <w:sz w:val="24"/>
          <w:szCs w:val="24"/>
        </w:rPr>
      </w:pPr>
    </w:p>
    <w:p w:rsidR="002D373C" w:rsidRDefault="002D373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2D373C" w:rsidRDefault="002D373C" w:rsidP="00872CC4">
      <w:pPr>
        <w:spacing w:after="0" w:line="240" w:lineRule="auto"/>
        <w:rPr>
          <w:rFonts w:ascii="Arial" w:hAnsi="Arial" w:cs="Arial"/>
          <w:b/>
          <w:i/>
          <w:smallCaps/>
          <w:sz w:val="24"/>
          <w:szCs w:val="24"/>
        </w:rPr>
      </w:pPr>
    </w:p>
    <w:p w:rsidR="002D373C" w:rsidRPr="00FF478A" w:rsidRDefault="00FF478A"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U.S. Attorney says drug education in schools is critical to curbing heroin epidemic (photos, video)</w:t>
        </w:r>
      </w:hyperlink>
      <w:r>
        <w:rPr>
          <w:rFonts w:ascii="Arial" w:hAnsi="Arial" w:cs="Arial"/>
          <w:b/>
          <w:smallCaps/>
          <w:sz w:val="24"/>
          <w:szCs w:val="24"/>
        </w:rPr>
        <w:t xml:space="preserve"> Cleveland.Com</w:t>
      </w:r>
    </w:p>
    <w:p w:rsidR="00FF478A" w:rsidRDefault="00FF478A" w:rsidP="00872CC4">
      <w:pPr>
        <w:spacing w:after="0" w:line="240" w:lineRule="auto"/>
        <w:rPr>
          <w:rFonts w:ascii="Arial" w:hAnsi="Arial" w:cs="Arial"/>
          <w:b/>
          <w:i/>
          <w:smallCaps/>
          <w:sz w:val="24"/>
          <w:szCs w:val="24"/>
        </w:rPr>
      </w:pPr>
    </w:p>
    <w:p w:rsidR="003F406C" w:rsidRDefault="003F406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1" r:link="rId19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4" r:link="rId19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96"/>
      <w:footerReference w:type="default" r:id="rId19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12" w:rsidRDefault="006F0312">
      <w:r>
        <w:separator/>
      </w:r>
    </w:p>
  </w:endnote>
  <w:endnote w:type="continuationSeparator" w:id="0">
    <w:p w:rsidR="006F0312" w:rsidRDefault="006F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12" w:rsidRDefault="006F031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312" w:rsidRDefault="006F0312"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12" w:rsidRDefault="006F0312"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12" w:rsidRDefault="006F0312">
      <w:r>
        <w:separator/>
      </w:r>
    </w:p>
  </w:footnote>
  <w:footnote w:type="continuationSeparator" w:id="0">
    <w:p w:rsidR="006F0312" w:rsidRDefault="006F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28F"/>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1F1A"/>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783"/>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8"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documents?id=GA131-HB-118" TargetMode="External"/><Relationship Id="rId63" Type="http://schemas.openxmlformats.org/officeDocument/2006/relationships/hyperlink" Target="https://www.legislature.ohio.gov/legislation/legislation-summary?id=GA131-HB-212" TargetMode="External"/><Relationship Id="rId84" Type="http://schemas.openxmlformats.org/officeDocument/2006/relationships/hyperlink" Target="https://www.legislature.ohio.gov/legislation/legislation-summary?id=GA131-HB-410" TargetMode="External"/><Relationship Id="rId138" Type="http://schemas.openxmlformats.org/officeDocument/2006/relationships/hyperlink" Target="https://www.legislature.ohio.gov/legislation/legislation-summary?id=GA131-SB-93" TargetMode="External"/><Relationship Id="rId159" Type="http://schemas.openxmlformats.org/officeDocument/2006/relationships/hyperlink" Target="https://www.legislature.ohio.gov/legislation/legislation-summary?id=GA131-SB-241" TargetMode="External"/><Relationship Id="rId170" Type="http://schemas.openxmlformats.org/officeDocument/2006/relationships/hyperlink" Target="https://www.legislature.ohio.gov/legislation/legislation-summary?id=GA131-SB-328" TargetMode="External"/><Relationship Id="rId191" Type="http://schemas.openxmlformats.org/officeDocument/2006/relationships/image" Target="media/image2.png"/><Relationship Id="rId196" Type="http://schemas.openxmlformats.org/officeDocument/2006/relationships/footer" Target="footer1.xm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s://www.legislature.ohio.gov/legislation/legislation-summary?id=GA131-HB-530"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HB-501" TargetMode="External"/><Relationship Id="rId123" Type="http://schemas.openxmlformats.org/officeDocument/2006/relationships/hyperlink" Target="https://www.legislature.ohio.gov/legislation/legislation-summary?id=GA131-SB-12" TargetMode="External"/><Relationship Id="rId128" Type="http://schemas.openxmlformats.org/officeDocument/2006/relationships/hyperlink" Target="https://www.legislature.ohio.gov/legislation/legislation-summary?id=GA131-SB-34" TargetMode="External"/><Relationship Id="rId144" Type="http://schemas.openxmlformats.org/officeDocument/2006/relationships/hyperlink" Target="https://www.legislature.ohio.gov/legislation/legislation-documents?id=GA131-SB-126" TargetMode="External"/><Relationship Id="rId149" Type="http://schemas.openxmlformats.org/officeDocument/2006/relationships/hyperlink" Target="https://www.legislature.ohio.gov/legislation/legislation-documents?id=GA131-SB-16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HB-481" TargetMode="External"/><Relationship Id="rId160" Type="http://schemas.openxmlformats.org/officeDocument/2006/relationships/hyperlink" Target="https://www.legislature.ohio.gov/legislation/legislation-summary?id=GA131-SB-246" TargetMode="External"/><Relationship Id="rId165" Type="http://schemas.openxmlformats.org/officeDocument/2006/relationships/hyperlink" Target="https://www.legislature.ohio.gov/legislation/legislation-summary?id=GA131-SB-309" TargetMode="External"/><Relationship Id="rId181" Type="http://schemas.openxmlformats.org/officeDocument/2006/relationships/hyperlink" Target="http://www.cleveland.com/fairview-park/index.ssf/2016/09/fairview_park_early_education.html" TargetMode="External"/><Relationship Id="rId186" Type="http://schemas.openxmlformats.org/officeDocument/2006/relationships/hyperlink" Target="http://www.news-herald.com/general-news/20160829/wickliffe-city-schools-seeking-volunteers-to-assist-with-the-professional-speaker-series"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HB-560" TargetMode="External"/><Relationship Id="rId118" Type="http://schemas.openxmlformats.org/officeDocument/2006/relationships/hyperlink" Target="https://www.legislature.ohio.gov/legislation/legislation-summary?id=GA131-HB-570" TargetMode="External"/><Relationship Id="rId134" Type="http://schemas.openxmlformats.org/officeDocument/2006/relationships/hyperlink" Target="https://www.legislature.ohio.gov/legislation/legislation-summary?id=GA131-SB-78" TargetMode="External"/><Relationship Id="rId139" Type="http://schemas.openxmlformats.org/officeDocument/2006/relationships/hyperlink" Target="https://www.legislature.ohio.gov/legislation/legislation-summary?id=GA131-SB-94"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s://www.legislature.ohio.gov/legislation/legislation-summary?id=GA131-SB-168" TargetMode="External"/><Relationship Id="rId155" Type="http://schemas.openxmlformats.org/officeDocument/2006/relationships/hyperlink" Target="https://www.legislature.ohio.gov/legislation/legislation-summary?id=GA131-SB-234" TargetMode="External"/><Relationship Id="rId171" Type="http://schemas.openxmlformats.org/officeDocument/2006/relationships/hyperlink" Target="http://www.hannah.com/DesktopDefaultPublic.aspx?type=hns&amp;id=204159" TargetMode="External"/><Relationship Id="rId176" Type="http://schemas.openxmlformats.org/officeDocument/2006/relationships/hyperlink" Target="https://www.washingtonpost.com/news/education/wp/2016/08/26/low-income-kindergartners-are-closing-the-achievement-gap-reversing-a-decades-old-trend/" TargetMode="External"/><Relationship Id="rId192" Type="http://schemas.openxmlformats.org/officeDocument/2006/relationships/image" Target="cid:image001.png@01CFAD6B.3C837DB0" TargetMode="External"/><Relationship Id="rId197" Type="http://schemas.openxmlformats.org/officeDocument/2006/relationships/footer" Target="footer2.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HB-504" TargetMode="External"/><Relationship Id="rId108" Type="http://schemas.openxmlformats.org/officeDocument/2006/relationships/hyperlink" Target="https://www.legislature.ohio.gov/legislation/legislation-summary?id=GA131-HB-544" TargetMode="External"/><Relationship Id="rId124" Type="http://schemas.openxmlformats.org/officeDocument/2006/relationships/hyperlink" Target="https://www.legislature.ohio.gov/legislation/legislation-summary?id=GA131-SB-19" TargetMode="External"/><Relationship Id="rId129" Type="http://schemas.openxmlformats.org/officeDocument/2006/relationships/hyperlink" Target="https://www.legislature.ohio.gov/legislation/legislation-summary?id=GA131-SB-39"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HB-482" TargetMode="External"/><Relationship Id="rId140" Type="http://schemas.openxmlformats.org/officeDocument/2006/relationships/hyperlink" Target="https://www.legislature.ohio.gov/legislation/legislation-summary?id=GA131-SB-101" TargetMode="External"/><Relationship Id="rId145" Type="http://schemas.openxmlformats.org/officeDocument/2006/relationships/hyperlink" Target="https://www.legislature.ohio.gov/legislation/legislation-summary?id=GA131-SB-136" TargetMode="External"/><Relationship Id="rId161" Type="http://schemas.openxmlformats.org/officeDocument/2006/relationships/hyperlink" Target="https://www.legislature.ohio.gov/legislation/legislation-summary?id=GA131-SB-247" TargetMode="External"/><Relationship Id="rId166" Type="http://schemas.openxmlformats.org/officeDocument/2006/relationships/hyperlink" Target="https://www.legislature.ohio.gov/legislation/legislation-summary?id=GA131-SB-310" TargetMode="External"/><Relationship Id="rId182" Type="http://schemas.openxmlformats.org/officeDocument/2006/relationships/hyperlink" Target="http://www.cleveland.com/lakewood/index.ssf/2016/08/lakewood_schools_convocation_k.html" TargetMode="External"/><Relationship Id="rId187" Type="http://schemas.openxmlformats.org/officeDocument/2006/relationships/hyperlink" Target="http://www.news-herald.com/general-news/20160831/fifth-graders-at-royalview-elementary-school-in-willowick-meet-new-dare-offic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4" TargetMode="External"/><Relationship Id="rId49" Type="http://schemas.openxmlformats.org/officeDocument/2006/relationships/hyperlink" Target="https://www.legislature.ohio.gov/legislation/legislation-summary?id=GA131-HB-138" TargetMode="External"/><Relationship Id="rId114" Type="http://schemas.openxmlformats.org/officeDocument/2006/relationships/hyperlink" Target="https://www.legislature.ohio.gov/legislation/legislation-summary?id=GA131-HB-563" TargetMode="External"/><Relationship Id="rId119" Type="http://schemas.openxmlformats.org/officeDocument/2006/relationships/hyperlink" Target="https://www.legislature.ohio.gov/legislation/legislation-summary?id=GA131-HB-571" TargetMode="External"/><Relationship Id="rId44" Type="http://schemas.openxmlformats.org/officeDocument/2006/relationships/hyperlink" Target="https://www.legislature.ohio.gov/legislation/legislation-summary?id=GA131-HB-130"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130" Type="http://schemas.openxmlformats.org/officeDocument/2006/relationships/hyperlink" Target="https://www.legislature.ohio.gov/legislation/legislation-summary?id=GA131-SB-43" TargetMode="External"/><Relationship Id="rId135" Type="http://schemas.openxmlformats.org/officeDocument/2006/relationships/hyperlink" Target="https://www.legislature.ohio.gov/legislation/legislation-summary?id=GA131-SB-82" TargetMode="External"/><Relationship Id="rId151" Type="http://schemas.openxmlformats.org/officeDocument/2006/relationships/hyperlink" Target="https://www.legislature.ohio.gov/legislation/legislation-summary?id=GA131-SB-173" TargetMode="External"/><Relationship Id="rId156" Type="http://schemas.openxmlformats.org/officeDocument/2006/relationships/hyperlink" Target="https://www.legislature.ohio.gov/legislation/legislation-summary?id=GA131-SB-235" TargetMode="External"/><Relationship Id="rId177" Type="http://schemas.openxmlformats.org/officeDocument/2006/relationships/hyperlink" Target="http://www.edweek.org/ew/articles/2016/08/31/studies-on-head-start-bolster-arguments-for.html?cmp=eml-enl-eu-news1" TargetMode="External"/><Relationship Id="rId198" Type="http://schemas.openxmlformats.org/officeDocument/2006/relationships/fontTable" Target="fontTable.xml"/><Relationship Id="rId172" Type="http://schemas.openxmlformats.org/officeDocument/2006/relationships/hyperlink" Target="http://www.cleveland.com/metro/index.ssf/2016/09/charter_school_reviews_are_back_on_schedule_after_state_superintendent_paolo_demaria_sidesteps_rule_change_controversy.html" TargetMode="External"/><Relationship Id="rId193" Type="http://schemas.openxmlformats.org/officeDocument/2006/relationships/hyperlink" Target="https://twitter.com/cuyahogaESC" TargetMode="Externa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HB-547"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HB-483" TargetMode="External"/><Relationship Id="rId104" Type="http://schemas.openxmlformats.org/officeDocument/2006/relationships/hyperlink" Target="https://www.legislature.ohio.gov/legislation/legislation-summary?id=GA131-HB-508" TargetMode="External"/><Relationship Id="rId120" Type="http://schemas.openxmlformats.org/officeDocument/2006/relationships/hyperlink" Target="https://www.legislature.ohio.gov/legislation/legislation-summary?id=GA131-SB-3" TargetMode="External"/><Relationship Id="rId125" Type="http://schemas.openxmlformats.org/officeDocument/2006/relationships/hyperlink" Target="https://www.legislature.ohio.gov/legislation/legislation-summary?id=GA131-SB-20" TargetMode="External"/><Relationship Id="rId141" Type="http://schemas.openxmlformats.org/officeDocument/2006/relationships/hyperlink" Target="https://www.legislature.ohio.gov/legislation/legislation-documents?id=GA131-SB-121" TargetMode="External"/><Relationship Id="rId146" Type="http://schemas.openxmlformats.org/officeDocument/2006/relationships/hyperlink" Target="https://www.legislature.ohio.gov/legislation/legislation-summary?id=GA131-SB-144" TargetMode="External"/><Relationship Id="rId167" Type="http://schemas.openxmlformats.org/officeDocument/2006/relationships/hyperlink" Target="https://www.legislature.ohio.gov/legislation/legislation-summary?id=GA131-SB-321" TargetMode="External"/><Relationship Id="rId188" Type="http://schemas.openxmlformats.org/officeDocument/2006/relationships/hyperlink" Target="http://www.cleveland.com/medina/index.ssf/2016/08/highland_schools_news_high_sch.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hyperlink" Target="https://www.legislature.ohio.gov/legislation/legislation-summary?id=GA131-SB-250" TargetMode="External"/><Relationship Id="rId183" Type="http://schemas.openxmlformats.org/officeDocument/2006/relationships/hyperlink" Target="http://www.cleveland.com/insideout/index.ssf/2016/08/shaker_heights_high_schools_le.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HB-549" TargetMode="External"/><Relationship Id="rId115" Type="http://schemas.openxmlformats.org/officeDocument/2006/relationships/hyperlink" Target="https://www.legislature.ohio.gov/legislation/legislation-summary?id=GA131-HB-564" TargetMode="External"/><Relationship Id="rId131" Type="http://schemas.openxmlformats.org/officeDocument/2006/relationships/hyperlink" Target="https://www.legislature.ohio.gov/legislation/legislation-summary?id=GA131-SB-59" TargetMode="External"/><Relationship Id="rId136" Type="http://schemas.openxmlformats.org/officeDocument/2006/relationships/hyperlink" Target="https://www.legislature.ohio.gov/legislation/legislation-summary?id=GA131-SB-85" TargetMode="External"/><Relationship Id="rId157" Type="http://schemas.openxmlformats.org/officeDocument/2006/relationships/hyperlink" Target="https://www.legislature.ohio.gov/legislation/legislation-summary?id=GA131-SB-238" TargetMode="External"/><Relationship Id="rId178" Type="http://schemas.openxmlformats.org/officeDocument/2006/relationships/hyperlink" Target="https://edsource.org/2016/national-poll-shows-differing-views-about-focus-of-public-education/568712"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s://www.legislature.ohio.gov/legislation/legislation-summary?id=GA131-SB-217" TargetMode="External"/><Relationship Id="rId173" Type="http://schemas.openxmlformats.org/officeDocument/2006/relationships/hyperlink" Target="http://www.cleveland.com/metro/index.ssf/2016/05/who_is_paolo_demaria_new_state.html" TargetMode="External"/><Relationship Id="rId194" Type="http://schemas.openxmlformats.org/officeDocument/2006/relationships/image" Target="media/image3.png"/><Relationship Id="rId199" Type="http://schemas.openxmlformats.org/officeDocument/2006/relationships/theme" Target="theme/theme1.xm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HB-496" TargetMode="External"/><Relationship Id="rId105" Type="http://schemas.openxmlformats.org/officeDocument/2006/relationships/hyperlink" Target="https://www.legislature.ohio.gov/legislation/legislation-summary?id=GA131-HB-520" TargetMode="External"/><Relationship Id="rId126" Type="http://schemas.openxmlformats.org/officeDocument/2006/relationships/hyperlink" Target="https://www.legislature.ohio.gov/legislation/legislation-summary?id=GA131-SB-22" TargetMode="External"/><Relationship Id="rId147" Type="http://schemas.openxmlformats.org/officeDocument/2006/relationships/hyperlink" Target="https://www.legislature.ohio.gov/legislation/legislation-summary?id=GA131-SB-148" TargetMode="External"/><Relationship Id="rId168" Type="http://schemas.openxmlformats.org/officeDocument/2006/relationships/hyperlink" Target="https://www.legislature.ohio.gov/legislation/legislation-summary?id=GA131-SB-32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HB-485" TargetMode="External"/><Relationship Id="rId121" Type="http://schemas.openxmlformats.org/officeDocument/2006/relationships/hyperlink" Target="https://www.legislature.ohio.gov/legislation/legislation-summary?id=GA131-SB-4" TargetMode="External"/><Relationship Id="rId142" Type="http://schemas.openxmlformats.org/officeDocument/2006/relationships/hyperlink" Target="https://www.legislature.ohio.gov/legislation/legislation-documents?id=GA131-SB-122" TargetMode="External"/><Relationship Id="rId163" Type="http://schemas.openxmlformats.org/officeDocument/2006/relationships/hyperlink" Target="https://www.legislature.ohio.gov/legislation/legislation-summary?id=GA131-SB-264" TargetMode="External"/><Relationship Id="rId184" Type="http://schemas.openxmlformats.org/officeDocument/2006/relationships/hyperlink" Target="http://www.cleveland.com/strongsville/index.ssf/2016/08/strongsville_schools_will_sell.html" TargetMode="External"/><Relationship Id="rId189" Type="http://schemas.openxmlformats.org/officeDocument/2006/relationships/hyperlink" Target="http://www.cleveland.com/metro/index.ssf/2016/09/us_attorney_says_drug_educatio.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6"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HB-565" TargetMode="External"/><Relationship Id="rId137" Type="http://schemas.openxmlformats.org/officeDocument/2006/relationships/hyperlink" Target="https://www.legislature.ohio.gov/legislation/legislation-summary?id=GA131-SB-92" TargetMode="External"/><Relationship Id="rId158" Type="http://schemas.openxmlformats.org/officeDocument/2006/relationships/hyperlink" Target="https://www.legislature.ohio.gov/legislation/legislation-summary?id=GA131-SB-240" TargetMode="Externa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HB-550" TargetMode="External"/><Relationship Id="rId132" Type="http://schemas.openxmlformats.org/officeDocument/2006/relationships/hyperlink" Target="https://www.legislature.ohio.gov/legislation/legislation-summary?id=GA131-SB-71" TargetMode="External"/><Relationship Id="rId153" Type="http://schemas.openxmlformats.org/officeDocument/2006/relationships/hyperlink" Target="https://www.legislature.ohio.gov/legislation/legislation-summary?id=GA131-SB-220" TargetMode="External"/><Relationship Id="rId174" Type="http://schemas.openxmlformats.org/officeDocument/2006/relationships/hyperlink" Target="http://www.cleveland.com/opinion/index.ssf/2016/08/layering_of_early-childhood_fu.html" TargetMode="External"/><Relationship Id="rId179" Type="http://schemas.openxmlformats.org/officeDocument/2006/relationships/hyperlink" Target="http://blogs.edweek.org/edweek/campaign-k-12/2016/08/majority_fix_failing_schools_not_close_pdk_gallup_poll.html?utm_source=feedblitz&amp;utm_medium=FeedBlitzRss&amp;utm_campaign=campaignk-12" TargetMode="External"/><Relationship Id="rId195" Type="http://schemas.openxmlformats.org/officeDocument/2006/relationships/image" Target="cid:image002.png@01CFAD6B.3C837DB0" TargetMode="External"/><Relationship Id="rId190" Type="http://schemas.openxmlformats.org/officeDocument/2006/relationships/hyperlink" Target="http://www.facebook.com/pages/Cuyahoga-County-ESC/273970902729138" TargetMode="External"/><Relationship Id="rId15" Type="http://schemas.openxmlformats.org/officeDocument/2006/relationships/hyperlink" Target="https://www.legislature.ohio.gov/legislation/legislation-summary?id=GA131-HB-12" TargetMode="External"/><Relationship Id="rId36" Type="http://schemas.openxmlformats.org/officeDocument/2006/relationships/hyperlink" Target="https://www.legislature.ohio.gov/legislation/legislation-summary?id=GA131-HB-85"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HB-524" TargetMode="External"/><Relationship Id="rId127" Type="http://schemas.openxmlformats.org/officeDocument/2006/relationships/hyperlink" Target="https://www.legislature.ohio.gov/legislation/legislation-summary?id=GA131-SB-24" TargetMode="External"/><Relationship Id="rId10" Type="http://schemas.openxmlformats.org/officeDocument/2006/relationships/hyperlink" Target="http://blogs.edweek.org/edweek/campaign-k-12/2016/08/essa_gifted_students_achievement.html?utm_source=feedblitz&amp;utm_medium=FeedBlitzRss&amp;utm_campaign=campaignk-12" TargetMode="External"/><Relationship Id="rId31" Type="http://schemas.openxmlformats.org/officeDocument/2006/relationships/hyperlink" Target="https://www.legislature.ohio.gov/legislation/legislation-summary?id=GA131-HB-63" TargetMode="External"/><Relationship Id="rId52" Type="http://schemas.openxmlformats.org/officeDocument/2006/relationships/hyperlink" Target="https://www.legislature.ohio.gov/legislation/legislation-summary?id=GA131-HB-148"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94" Type="http://schemas.openxmlformats.org/officeDocument/2006/relationships/hyperlink" Target="https://www.legislature.ohio.gov/legislation/legislation-summary?id=GA131-HB-474" TargetMode="External"/><Relationship Id="rId99" Type="http://schemas.openxmlformats.org/officeDocument/2006/relationships/hyperlink" Target="https://www.legislature.ohio.gov/legislation/legislation-summary?id=GA131-HB-487" TargetMode="External"/><Relationship Id="rId101" Type="http://schemas.openxmlformats.org/officeDocument/2006/relationships/hyperlink" Target="https://www.legislature.ohio.gov/legislation/legislation-summary?id=GA131-HB-498" TargetMode="External"/><Relationship Id="rId122" Type="http://schemas.openxmlformats.org/officeDocument/2006/relationships/hyperlink" Target="https://www.legislature.ohio.gov/legislation/legislation-summary?id=GA131-SB-6" TargetMode="External"/><Relationship Id="rId143" Type="http://schemas.openxmlformats.org/officeDocument/2006/relationships/hyperlink" Target="https://www.legislature.ohio.gov/legislation/legislation-documents?id=GA131-SB-125" TargetMode="External"/><Relationship Id="rId148" Type="http://schemas.openxmlformats.org/officeDocument/2006/relationships/hyperlink" Target="https://www.legislature.ohio.gov/legislation/legislation-summary?id=GA131-SB-158" TargetMode="External"/><Relationship Id="rId164" Type="http://schemas.openxmlformats.org/officeDocument/2006/relationships/hyperlink" Target="https://www.legislature.ohio.gov/legislation/legislation-summary?id=GA131-SB-274" TargetMode="External"/><Relationship Id="rId169" Type="http://schemas.openxmlformats.org/officeDocument/2006/relationships/hyperlink" Target="https://www.legislature.ohio.gov/legislation/legislation-summary?id=GA131-SB-326" TargetMode="External"/><Relationship Id="rId185" Type="http://schemas.openxmlformats.org/officeDocument/2006/relationships/hyperlink" Target="http://www.geaugamapleleaf.com/schools/berkshire-schools-89/" TargetMode="External"/><Relationship Id="rId4" Type="http://schemas.openxmlformats.org/officeDocument/2006/relationships/settings" Target="settings.xml"/><Relationship Id="rId9" Type="http://schemas.openxmlformats.org/officeDocument/2006/relationships/hyperlink" Target="http://blogs.edweek.org/edweek/campaign-k-12/2016/08/details_of_draft_essa_spending_rules_emerge.html?utm_source=feedblitz&amp;utm_medium=FeedBlitzRss&amp;utm_campaign=campaignk-12" TargetMode="External"/><Relationship Id="rId180" Type="http://schemas.openxmlformats.org/officeDocument/2006/relationships/hyperlink" Target="http://www.ohio.com/news/break-news/cleveland-teachers-strike-averted-union-disrict-reach-agreement-1.708258" TargetMode="External"/><Relationship Id="rId26" Type="http://schemas.openxmlformats.org/officeDocument/2006/relationships/hyperlink" Target="https://www.legislature.ohio.gov/legislation/legislation-summary?id=GA131-HB-50" TargetMode="External"/><Relationship Id="rId47" Type="http://schemas.openxmlformats.org/officeDocument/2006/relationships/hyperlink" Target="https://www.legislature.ohio.gov/legislation/legislation-summary?id=GA131-HB-136" TargetMode="External"/><Relationship Id="rId68" Type="http://schemas.openxmlformats.org/officeDocument/2006/relationships/hyperlink" Target="https://www.legislature.ohio.gov/legislation/legislation-summary?id=GA131-HB-287"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HB-556" TargetMode="External"/><Relationship Id="rId133" Type="http://schemas.openxmlformats.org/officeDocument/2006/relationships/hyperlink" Target="https://www.legislature.ohio.gov/legislation/legislation-summary?id=GA131-SB-73" TargetMode="External"/><Relationship Id="rId154" Type="http://schemas.openxmlformats.org/officeDocument/2006/relationships/hyperlink" Target="https://www.legislature.ohio.gov/legislation/legislation-summary?id=GA131-SB-230" TargetMode="External"/><Relationship Id="rId175" Type="http://schemas.openxmlformats.org/officeDocument/2006/relationships/hyperlink" Target="http://www.cleveland.com/metro/index.ssf/2015/12/cleveland_has_added_1200_more_quality_preschool_seats_for_kids_pre4cle_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212D-E545-45DA-B2CB-185704CC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7431</Words>
  <Characters>62234</Characters>
  <Application>Microsoft Office Word</Application>
  <DocSecurity>0</DocSecurity>
  <Lines>518</Lines>
  <Paragraphs>139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69526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29</cp:revision>
  <cp:lastPrinted>2014-08-24T16:11:00Z</cp:lastPrinted>
  <dcterms:created xsi:type="dcterms:W3CDTF">2016-09-02T18:50:00Z</dcterms:created>
  <dcterms:modified xsi:type="dcterms:W3CDTF">2016-09-02T19:29:00Z</dcterms:modified>
</cp:coreProperties>
</file>